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52" w:rsidRPr="00E43452" w:rsidRDefault="00E43452" w:rsidP="00E43452">
      <w:pPr>
        <w:widowControl w:val="0"/>
        <w:spacing w:after="0" w:line="720" w:lineRule="exact"/>
        <w:jc w:val="center"/>
        <w:rPr>
          <w:rFonts w:ascii="Times New Roman" w:eastAsia="Times New Roman" w:hAnsi="Times New Roman" w:cs="Times New Roman"/>
          <w:b/>
          <w:color w:val="000000"/>
          <w:sz w:val="40"/>
          <w:szCs w:val="40"/>
          <w:shd w:val="clear" w:color="auto" w:fill="FFFFFF"/>
          <w:lang w:eastAsia="bg-BG"/>
        </w:rPr>
      </w:pPr>
    </w:p>
    <w:p w:rsidR="008B4C32" w:rsidRPr="008B4C32" w:rsidRDefault="008B4C32" w:rsidP="008B4C32">
      <w:pPr>
        <w:widowControl w:val="0"/>
        <w:spacing w:after="0" w:line="240" w:lineRule="auto"/>
        <w:jc w:val="center"/>
        <w:rPr>
          <w:rFonts w:ascii="Times New Roman" w:eastAsia="Times New Roman" w:hAnsi="Times New Roman" w:cs="Times New Roman"/>
          <w:b/>
          <w:color w:val="000000"/>
          <w:sz w:val="40"/>
          <w:szCs w:val="40"/>
          <w:shd w:val="clear" w:color="auto" w:fill="FFFFFF"/>
          <w:lang w:eastAsia="bg-BG"/>
        </w:rPr>
      </w:pPr>
      <w:r w:rsidRPr="008B4C32">
        <w:rPr>
          <w:rFonts w:ascii="Times New Roman" w:hAnsi="Times New Roman" w:cs="Times New Roman"/>
          <w:b/>
          <w:spacing w:val="30"/>
          <w:sz w:val="56"/>
          <w:szCs w:val="56"/>
          <w:u w:val="single"/>
        </w:rPr>
        <w:t xml:space="preserve">ОБЩИНА </w:t>
      </w:r>
      <w:r w:rsidRPr="008B4C32">
        <w:rPr>
          <w:rFonts w:ascii="Times New Roman" w:hAnsi="Times New Roman" w:cs="Times New Roman"/>
          <w:b/>
          <w:spacing w:val="30"/>
          <w:sz w:val="56"/>
          <w:szCs w:val="56"/>
          <w:u w:val="single"/>
          <w:lang w:val="ru-RU"/>
        </w:rPr>
        <w:t xml:space="preserve">  </w:t>
      </w:r>
      <w:r w:rsidRPr="008B4C32">
        <w:rPr>
          <w:rFonts w:ascii="Times New Roman" w:hAnsi="Times New Roman" w:cs="Times New Roman"/>
          <w:b/>
          <w:spacing w:val="30"/>
          <w:sz w:val="56"/>
          <w:szCs w:val="56"/>
          <w:u w:val="single"/>
        </w:rPr>
        <w:t>СУХИНДОЛ</w:t>
      </w:r>
    </w:p>
    <w:p w:rsidR="008B4C32" w:rsidRDefault="008B4C32" w:rsidP="008B4C32">
      <w:pPr>
        <w:widowControl w:val="0"/>
        <w:spacing w:after="0" w:line="240" w:lineRule="auto"/>
        <w:rPr>
          <w:rFonts w:ascii="Times New Roman" w:eastAsia="Times New Roman" w:hAnsi="Times New Roman" w:cs="Times New Roman"/>
          <w:b/>
          <w:color w:val="000000"/>
          <w:sz w:val="40"/>
          <w:szCs w:val="40"/>
          <w:shd w:val="clear" w:color="auto" w:fill="FFFFFF"/>
          <w:lang w:eastAsia="bg-BG"/>
        </w:rPr>
      </w:pPr>
    </w:p>
    <w:p w:rsidR="006C27E2" w:rsidRDefault="006C27E2" w:rsidP="008B4C32">
      <w:pPr>
        <w:widowControl w:val="0"/>
        <w:spacing w:after="0" w:line="240" w:lineRule="auto"/>
        <w:rPr>
          <w:rFonts w:ascii="Times New Roman" w:eastAsia="Times New Roman" w:hAnsi="Times New Roman" w:cs="Times New Roman"/>
          <w:b/>
          <w:color w:val="000000"/>
          <w:sz w:val="40"/>
          <w:szCs w:val="40"/>
          <w:shd w:val="clear" w:color="auto" w:fill="FFFFFF"/>
          <w:lang w:eastAsia="bg-BG"/>
        </w:rPr>
      </w:pPr>
    </w:p>
    <w:p w:rsidR="006C27E2" w:rsidRDefault="006C27E2" w:rsidP="008B4C32">
      <w:pPr>
        <w:widowControl w:val="0"/>
        <w:spacing w:after="0" w:line="240" w:lineRule="auto"/>
        <w:rPr>
          <w:rFonts w:ascii="Times New Roman" w:eastAsia="Times New Roman" w:hAnsi="Times New Roman" w:cs="Times New Roman"/>
          <w:b/>
          <w:color w:val="000000"/>
          <w:sz w:val="40"/>
          <w:szCs w:val="40"/>
          <w:shd w:val="clear" w:color="auto" w:fill="FFFFFF"/>
          <w:lang w:eastAsia="bg-BG"/>
        </w:rPr>
      </w:pPr>
    </w:p>
    <w:p w:rsidR="00E43452" w:rsidRPr="008B4C32" w:rsidRDefault="00E43452" w:rsidP="008B4C32">
      <w:pPr>
        <w:widowControl w:val="0"/>
        <w:spacing w:after="0" w:line="240" w:lineRule="auto"/>
        <w:jc w:val="center"/>
        <w:rPr>
          <w:rFonts w:ascii="Times New Roman" w:eastAsia="Times New Roman" w:hAnsi="Times New Roman" w:cs="Times New Roman"/>
          <w:b/>
          <w:color w:val="000000"/>
          <w:sz w:val="40"/>
          <w:szCs w:val="40"/>
          <w:shd w:val="clear" w:color="auto" w:fill="FFFFFF"/>
          <w:lang w:eastAsia="bg-BG"/>
        </w:rPr>
      </w:pPr>
      <w:r w:rsidRPr="008B4C32">
        <w:rPr>
          <w:rFonts w:ascii="Times New Roman" w:eastAsia="Times New Roman" w:hAnsi="Times New Roman" w:cs="Times New Roman"/>
          <w:b/>
          <w:color w:val="000000"/>
          <w:sz w:val="40"/>
          <w:szCs w:val="40"/>
          <w:shd w:val="clear" w:color="auto" w:fill="FFFFFF"/>
          <w:lang w:eastAsia="bg-BG"/>
        </w:rPr>
        <w:t xml:space="preserve">ГОДИШЕН ДОКЛАД ЗА МЛАДЕЖТА </w:t>
      </w:r>
      <w:r w:rsidR="008B4C32">
        <w:rPr>
          <w:rFonts w:ascii="Times New Roman" w:eastAsia="Times New Roman" w:hAnsi="Times New Roman" w:cs="Times New Roman"/>
          <w:b/>
          <w:color w:val="000000"/>
          <w:sz w:val="40"/>
          <w:szCs w:val="40"/>
          <w:shd w:val="clear" w:color="auto" w:fill="FFFFFF"/>
          <w:lang w:eastAsia="bg-BG"/>
        </w:rPr>
        <w:t xml:space="preserve"> - </w:t>
      </w:r>
      <w:r w:rsidRPr="008B4C32">
        <w:rPr>
          <w:rFonts w:ascii="Times New Roman" w:eastAsia="Times New Roman" w:hAnsi="Times New Roman" w:cs="Times New Roman"/>
          <w:b/>
          <w:color w:val="000000"/>
          <w:sz w:val="40"/>
          <w:szCs w:val="40"/>
          <w:shd w:val="clear" w:color="auto" w:fill="FFFFFF"/>
          <w:lang w:eastAsia="bg-BG"/>
        </w:rPr>
        <w:t>2020</w:t>
      </w:r>
      <w:r w:rsidR="008B4C32">
        <w:rPr>
          <w:rFonts w:ascii="Times New Roman" w:eastAsia="Times New Roman" w:hAnsi="Times New Roman" w:cs="Times New Roman"/>
          <w:b/>
          <w:color w:val="000000"/>
          <w:sz w:val="40"/>
          <w:szCs w:val="40"/>
          <w:shd w:val="clear" w:color="auto" w:fill="FFFFFF"/>
          <w:lang w:eastAsia="bg-BG"/>
        </w:rPr>
        <w:t xml:space="preserve"> г.</w:t>
      </w:r>
    </w:p>
    <w:p w:rsidR="00E43452" w:rsidRPr="008B4C32" w:rsidRDefault="00E43452" w:rsidP="008B4C32">
      <w:pPr>
        <w:widowControl w:val="0"/>
        <w:spacing w:after="0" w:line="240" w:lineRule="auto"/>
        <w:jc w:val="center"/>
        <w:rPr>
          <w:rFonts w:ascii="Times New Roman" w:eastAsia="Times New Roman" w:hAnsi="Times New Roman" w:cs="Times New Roman"/>
          <w:b/>
          <w:color w:val="000000"/>
          <w:sz w:val="40"/>
          <w:szCs w:val="40"/>
          <w:shd w:val="clear" w:color="auto" w:fill="FFFFFF"/>
          <w:lang w:eastAsia="bg-BG"/>
        </w:rPr>
      </w:pPr>
    </w:p>
    <w:p w:rsidR="00E43452" w:rsidRPr="008B4C32" w:rsidRDefault="00E43452" w:rsidP="008B4C32">
      <w:pPr>
        <w:widowControl w:val="0"/>
        <w:spacing w:after="0" w:line="240" w:lineRule="auto"/>
        <w:jc w:val="center"/>
        <w:rPr>
          <w:rFonts w:ascii="Times New Roman" w:eastAsia="Times New Roman" w:hAnsi="Times New Roman" w:cs="Times New Roman"/>
          <w:b/>
          <w:color w:val="000000"/>
          <w:sz w:val="40"/>
          <w:szCs w:val="40"/>
          <w:shd w:val="clear" w:color="auto" w:fill="FFFFFF"/>
          <w:lang w:eastAsia="bg-BG"/>
        </w:rPr>
      </w:pPr>
      <w:r w:rsidRPr="008B4C32">
        <w:rPr>
          <w:rFonts w:ascii="Times New Roman" w:eastAsia="Times New Roman" w:hAnsi="Times New Roman" w:cs="Times New Roman"/>
          <w:b/>
          <w:color w:val="000000"/>
          <w:sz w:val="40"/>
          <w:szCs w:val="40"/>
          <w:shd w:val="clear" w:color="auto" w:fill="FFFFFF"/>
          <w:lang w:eastAsia="bg-BG"/>
        </w:rPr>
        <w:t>ОБЩИНА СУХИНДОЛ</w:t>
      </w:r>
    </w:p>
    <w:p w:rsidR="00E43452" w:rsidRPr="00E43452" w:rsidRDefault="00E43452" w:rsidP="008B4C32">
      <w:pPr>
        <w:widowControl w:val="0"/>
        <w:spacing w:after="0" w:line="270" w:lineRule="exact"/>
        <w:jc w:val="center"/>
        <w:rPr>
          <w:rFonts w:ascii="Times New Roman" w:eastAsia="Times New Roman" w:hAnsi="Times New Roman" w:cs="Times New Roman"/>
          <w:b/>
          <w:color w:val="000000"/>
          <w:sz w:val="40"/>
          <w:szCs w:val="40"/>
          <w:shd w:val="clear" w:color="auto" w:fill="FFFFFF"/>
          <w:lang w:eastAsia="bg-BG"/>
        </w:rPr>
      </w:pPr>
    </w:p>
    <w:p w:rsidR="00E43452" w:rsidRPr="00E43452" w:rsidRDefault="00E43452" w:rsidP="00E43452">
      <w:pPr>
        <w:widowControl w:val="0"/>
        <w:shd w:val="clear" w:color="auto" w:fill="FFFFFF"/>
        <w:spacing w:after="0" w:line="317" w:lineRule="exact"/>
        <w:jc w:val="both"/>
        <w:rPr>
          <w:rFonts w:ascii="Times New Roman" w:eastAsia="Times New Roman" w:hAnsi="Times New Roman" w:cs="Times New Roman"/>
          <w:color w:val="000000"/>
          <w:sz w:val="24"/>
          <w:szCs w:val="24"/>
          <w:shd w:val="clear" w:color="auto" w:fill="FFFFFF"/>
          <w:lang w:eastAsia="bg-BG"/>
        </w:rPr>
      </w:pPr>
      <w:r w:rsidRPr="00E43452">
        <w:rPr>
          <w:rFonts w:ascii="Times New Roman" w:eastAsia="Times New Roman" w:hAnsi="Times New Roman" w:cs="Times New Roman"/>
          <w:color w:val="000000"/>
          <w:sz w:val="24"/>
          <w:szCs w:val="24"/>
          <w:shd w:val="clear" w:color="auto" w:fill="FFFFFF"/>
          <w:lang w:eastAsia="bg-BG"/>
        </w:rPr>
        <w:tab/>
      </w:r>
    </w:p>
    <w:p w:rsidR="00E43452" w:rsidRPr="00E43452" w:rsidRDefault="00E43452" w:rsidP="00E43452">
      <w:pPr>
        <w:widowControl w:val="0"/>
        <w:shd w:val="clear" w:color="auto" w:fill="FFFFFF"/>
        <w:spacing w:after="0" w:line="317" w:lineRule="exact"/>
        <w:ind w:firstLine="708"/>
        <w:jc w:val="both"/>
        <w:rPr>
          <w:rFonts w:ascii="Times New Roman" w:eastAsia="Times New Roman" w:hAnsi="Times New Roman" w:cs="Times New Roman"/>
          <w:b/>
          <w:color w:val="000000"/>
          <w:sz w:val="28"/>
          <w:szCs w:val="28"/>
          <w:shd w:val="clear" w:color="auto" w:fill="FFFFFF"/>
          <w:lang w:eastAsia="bg-BG"/>
        </w:rPr>
      </w:pPr>
      <w:r w:rsidRPr="00E43452">
        <w:rPr>
          <w:rFonts w:ascii="Times New Roman" w:eastAsia="Times New Roman" w:hAnsi="Times New Roman" w:cs="Times New Roman"/>
          <w:b/>
          <w:color w:val="000000"/>
          <w:sz w:val="28"/>
          <w:szCs w:val="28"/>
          <w:shd w:val="clear" w:color="auto" w:fill="FFFFFF"/>
          <w:lang w:eastAsia="bg-BG"/>
        </w:rPr>
        <w:t>І. ВЪВЕДЕНИЕ</w:t>
      </w:r>
    </w:p>
    <w:p w:rsidR="00E43452" w:rsidRPr="00E43452" w:rsidRDefault="00E43452" w:rsidP="00E43452">
      <w:pPr>
        <w:widowControl w:val="0"/>
        <w:shd w:val="clear" w:color="auto" w:fill="FFFFFF"/>
        <w:spacing w:after="0" w:line="317" w:lineRule="exact"/>
        <w:ind w:firstLine="708"/>
        <w:jc w:val="both"/>
        <w:rPr>
          <w:rFonts w:ascii="Times New Roman" w:eastAsia="Times New Roman" w:hAnsi="Times New Roman" w:cs="Times New Roman"/>
          <w:color w:val="000000"/>
          <w:sz w:val="28"/>
          <w:szCs w:val="28"/>
          <w:shd w:val="clear" w:color="auto" w:fill="FFFFFF"/>
          <w:lang w:eastAsia="bg-BG"/>
        </w:rPr>
      </w:pPr>
    </w:p>
    <w:p w:rsidR="00E43452" w:rsidRPr="00E43452" w:rsidRDefault="00E43452" w:rsidP="00E43452">
      <w:pPr>
        <w:widowControl w:val="0"/>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ab/>
        <w:t>Времето, в което живеем поставя редица изпитания пред младите хора. Отчитайки ролята, която младежката общност играе в обществения живот, както и специфичните особености и проблеми на младежите в общината, основните акценти на настоящия Общински план на младежта са създаване на условия за комуникации между младе</w:t>
      </w:r>
      <w:r w:rsidR="008B4C32">
        <w:rPr>
          <w:rFonts w:ascii="Times New Roman" w:eastAsia="Times New Roman" w:hAnsi="Times New Roman" w:cs="Times New Roman"/>
          <w:color w:val="000000"/>
          <w:sz w:val="28"/>
          <w:szCs w:val="28"/>
          <w:shd w:val="clear" w:color="auto" w:fill="FFFFFF"/>
          <w:lang w:eastAsia="bg-BG"/>
        </w:rPr>
        <w:t>жките организации, органите на м</w:t>
      </w:r>
      <w:r w:rsidRPr="00E43452">
        <w:rPr>
          <w:rFonts w:ascii="Times New Roman" w:eastAsia="Times New Roman" w:hAnsi="Times New Roman" w:cs="Times New Roman"/>
          <w:color w:val="000000"/>
          <w:sz w:val="28"/>
          <w:szCs w:val="28"/>
          <w:shd w:val="clear" w:color="auto" w:fill="FFFFFF"/>
          <w:lang w:eastAsia="bg-BG"/>
        </w:rPr>
        <w:t>естната власт и оптимизирането на резултатите от младежките дейности на местно равнище. Чрез разработването и реализирането на Общинския план на младежта, община Сухиндол се стреми да осмисли свободното време на подрастващите, да стимулира тяхната работа в атмосфера на толерантност, освободеност и въображение, чрез поемане и изпълнение на отговорности, което ще допринесе за личностното им израстване и реализация в обществото.</w:t>
      </w:r>
    </w:p>
    <w:p w:rsidR="00E43452" w:rsidRPr="00E43452" w:rsidRDefault="00E43452" w:rsidP="00E43452">
      <w:pPr>
        <w:widowControl w:val="0"/>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p>
    <w:p w:rsidR="00E43452" w:rsidRPr="00E43452" w:rsidRDefault="00E43452" w:rsidP="00E43452">
      <w:pPr>
        <w:widowControl w:val="0"/>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ab/>
        <w:t>В основата на настоящия Общински план за младежта са принципите, на които се основава съвременното демократично общество, а именно :</w:t>
      </w:r>
    </w:p>
    <w:p w:rsidR="00E43452" w:rsidRPr="00E43452" w:rsidRDefault="00E43452" w:rsidP="00E43452">
      <w:pPr>
        <w:widowControl w:val="0"/>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p>
    <w:p w:rsidR="00E43452" w:rsidRPr="00E43452" w:rsidRDefault="00E43452" w:rsidP="00E43452">
      <w:pPr>
        <w:widowControl w:val="0"/>
        <w:numPr>
          <w:ilvl w:val="0"/>
          <w:numId w:val="3"/>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Сътрудничество и приемственост между поколенията ;</w:t>
      </w:r>
    </w:p>
    <w:p w:rsidR="00E43452" w:rsidRPr="00E43452" w:rsidRDefault="00E43452" w:rsidP="00E43452">
      <w:pPr>
        <w:widowControl w:val="0"/>
        <w:numPr>
          <w:ilvl w:val="0"/>
          <w:numId w:val="3"/>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Предоставяне на възможност на младите хора да участват в решаването на местните проблеми ;</w:t>
      </w:r>
    </w:p>
    <w:p w:rsidR="00E43452" w:rsidRPr="00E43452" w:rsidRDefault="008B4C32" w:rsidP="00E43452">
      <w:pPr>
        <w:widowControl w:val="0"/>
        <w:numPr>
          <w:ilvl w:val="0"/>
          <w:numId w:val="3"/>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Осигуряване</w:t>
      </w:r>
      <w:r w:rsidR="00E43452" w:rsidRPr="00E43452">
        <w:rPr>
          <w:rFonts w:ascii="Times New Roman" w:eastAsia="Times New Roman" w:hAnsi="Times New Roman" w:cs="Times New Roman"/>
          <w:color w:val="000000"/>
          <w:sz w:val="28"/>
          <w:szCs w:val="28"/>
          <w:shd w:val="clear" w:color="auto" w:fill="FFFFFF"/>
          <w:lang w:eastAsia="bg-BG"/>
        </w:rPr>
        <w:t xml:space="preserve"> на условия за равнопоставеност и прозрачност във взаимоотношенията между общинска администрация и младежите. </w:t>
      </w:r>
    </w:p>
    <w:p w:rsidR="00E43452" w:rsidRPr="00E43452" w:rsidRDefault="00E43452" w:rsidP="00E43452">
      <w:pPr>
        <w:widowControl w:val="0"/>
        <w:shd w:val="clear" w:color="auto" w:fill="FFFFFF"/>
        <w:spacing w:after="0" w:line="317" w:lineRule="exact"/>
        <w:ind w:left="708"/>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Основните цели на настоящия Общински план за младежта са следните :</w:t>
      </w:r>
    </w:p>
    <w:p w:rsidR="00E43452" w:rsidRPr="00E43452" w:rsidRDefault="00E43452" w:rsidP="00E43452">
      <w:pPr>
        <w:widowControl w:val="0"/>
        <w:numPr>
          <w:ilvl w:val="0"/>
          <w:numId w:val="4"/>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Създаване на повече възможности за младежта в областта на образованието и трудовата заетост;</w:t>
      </w:r>
    </w:p>
    <w:p w:rsidR="00E43452" w:rsidRPr="00E43452" w:rsidRDefault="00E43452" w:rsidP="00E43452">
      <w:pPr>
        <w:widowControl w:val="0"/>
        <w:numPr>
          <w:ilvl w:val="0"/>
          <w:numId w:val="4"/>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Подобряване на достъпа и пълноценно участие на всички млади хора в обществения живот;</w:t>
      </w:r>
    </w:p>
    <w:p w:rsidR="00E43452" w:rsidRPr="00E43452" w:rsidRDefault="00E43452" w:rsidP="00E43452">
      <w:pPr>
        <w:widowControl w:val="0"/>
        <w:numPr>
          <w:ilvl w:val="0"/>
          <w:numId w:val="4"/>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Насърчаване на взаимната солидарност между обществото и младите хора;</w:t>
      </w:r>
    </w:p>
    <w:p w:rsidR="00E43452" w:rsidRPr="00E43452" w:rsidRDefault="00E43452" w:rsidP="00E43452">
      <w:pPr>
        <w:widowControl w:val="0"/>
        <w:shd w:val="clear" w:color="auto" w:fill="FFFFFF"/>
        <w:spacing w:after="0" w:line="317" w:lineRule="exact"/>
        <w:ind w:left="1068"/>
        <w:jc w:val="both"/>
        <w:rPr>
          <w:rFonts w:ascii="Times New Roman" w:eastAsia="Times New Roman" w:hAnsi="Times New Roman" w:cs="Times New Roman"/>
          <w:color w:val="000000"/>
          <w:sz w:val="28"/>
          <w:szCs w:val="28"/>
          <w:shd w:val="clear" w:color="auto" w:fill="FFFFFF"/>
          <w:lang w:eastAsia="bg-BG"/>
        </w:rPr>
      </w:pPr>
    </w:p>
    <w:p w:rsidR="00E43452" w:rsidRPr="00E43452" w:rsidRDefault="00E43452" w:rsidP="00E43452">
      <w:pPr>
        <w:widowControl w:val="0"/>
        <w:shd w:val="clear" w:color="auto" w:fill="FFFFFF"/>
        <w:spacing w:after="0" w:line="317" w:lineRule="exact"/>
        <w:ind w:left="-110" w:firstLine="818"/>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lastRenderedPageBreak/>
        <w:t>За постигането на тези цели е необходимо община Сухиндол да откликне на нуждите на младото поколение, за да се създадат реални възможности за изява и реализация на качествата и талантите на младите хора в общината.</w:t>
      </w:r>
    </w:p>
    <w:p w:rsidR="00E43452" w:rsidRPr="00E43452" w:rsidRDefault="00E43452" w:rsidP="00E43452">
      <w:pPr>
        <w:widowControl w:val="0"/>
        <w:shd w:val="clear" w:color="auto" w:fill="FFFFFF"/>
        <w:spacing w:after="0" w:line="317" w:lineRule="exact"/>
        <w:ind w:firstLine="708"/>
        <w:jc w:val="both"/>
        <w:rPr>
          <w:rFonts w:ascii="Times New Roman" w:eastAsia="Times New Roman" w:hAnsi="Times New Roman" w:cs="Times New Roman"/>
          <w:color w:val="000000"/>
          <w:sz w:val="24"/>
          <w:szCs w:val="24"/>
          <w:shd w:val="clear" w:color="auto" w:fill="FFFFFF"/>
          <w:lang w:eastAsia="bg-BG"/>
        </w:rPr>
      </w:pPr>
      <w:r w:rsidRPr="00E43452">
        <w:rPr>
          <w:rFonts w:ascii="Times New Roman" w:eastAsia="Times New Roman" w:hAnsi="Times New Roman" w:cs="Times New Roman"/>
          <w:color w:val="000000"/>
          <w:sz w:val="28"/>
          <w:szCs w:val="24"/>
          <w:shd w:val="clear" w:color="auto" w:fill="FFFFFF"/>
          <w:lang w:eastAsia="bg-BG"/>
        </w:rPr>
        <w:t>Настоящият План за младежта</w:t>
      </w:r>
      <w:r w:rsidRPr="00E43452">
        <w:rPr>
          <w:rFonts w:ascii="Times New Roman" w:eastAsia="Times New Roman" w:hAnsi="Times New Roman" w:cs="Times New Roman"/>
          <w:color w:val="000000"/>
          <w:sz w:val="28"/>
          <w:szCs w:val="24"/>
          <w:shd w:val="clear" w:color="auto" w:fill="FFFFFF"/>
          <w:lang w:val="ru-RU" w:eastAsia="bg-BG"/>
        </w:rPr>
        <w:t xml:space="preserve"> </w:t>
      </w:r>
      <w:r w:rsidRPr="00E43452">
        <w:rPr>
          <w:rFonts w:ascii="Times New Roman" w:eastAsia="Times New Roman" w:hAnsi="Times New Roman" w:cs="Times New Roman"/>
          <w:color w:val="000000"/>
          <w:sz w:val="28"/>
          <w:szCs w:val="24"/>
          <w:shd w:val="clear" w:color="auto" w:fill="FFFFFF"/>
          <w:lang w:eastAsia="bg-BG"/>
        </w:rPr>
        <w:t>-</w:t>
      </w:r>
      <w:r w:rsidRPr="00E43452">
        <w:rPr>
          <w:rFonts w:ascii="Times New Roman" w:eastAsia="Times New Roman" w:hAnsi="Times New Roman" w:cs="Times New Roman"/>
          <w:color w:val="000000"/>
          <w:sz w:val="28"/>
          <w:szCs w:val="24"/>
          <w:shd w:val="clear" w:color="auto" w:fill="FFFFFF"/>
          <w:lang w:val="ru-RU" w:eastAsia="bg-BG"/>
        </w:rPr>
        <w:t xml:space="preserve"> </w:t>
      </w:r>
      <w:r w:rsidRPr="00E43452">
        <w:rPr>
          <w:rFonts w:ascii="Times New Roman" w:eastAsia="Times New Roman" w:hAnsi="Times New Roman" w:cs="Times New Roman"/>
          <w:color w:val="000000"/>
          <w:sz w:val="28"/>
          <w:szCs w:val="24"/>
          <w:shd w:val="clear" w:color="auto" w:fill="FFFFFF"/>
          <w:lang w:eastAsia="bg-BG"/>
        </w:rPr>
        <w:t>2021 г. се приема в изпълнение на Закона за младежта, с който се формира държавната политика за младите хора в съответствие с приоритетите за развитие. Основните теми и широкият обхват на проблемите, които засягат младите хора, налага прилагането на многосекторен подход в неговото изпълнение.</w:t>
      </w:r>
    </w:p>
    <w:p w:rsidR="00E43452" w:rsidRPr="00E43452" w:rsidRDefault="00E43452" w:rsidP="00E43452">
      <w:pPr>
        <w:widowControl w:val="0"/>
        <w:shd w:val="clear" w:color="auto" w:fill="FFFFFF"/>
        <w:spacing w:after="0" w:line="317" w:lineRule="exact"/>
        <w:ind w:firstLine="708"/>
        <w:jc w:val="both"/>
        <w:rPr>
          <w:rFonts w:ascii="Times New Roman" w:eastAsia="Times New Roman" w:hAnsi="Times New Roman" w:cs="Times New Roman"/>
          <w:color w:val="000000"/>
          <w:sz w:val="24"/>
          <w:szCs w:val="24"/>
          <w:shd w:val="clear" w:color="auto" w:fill="FFFFFF"/>
          <w:lang w:eastAsia="bg-BG"/>
        </w:rPr>
      </w:pPr>
      <w:r w:rsidRPr="00E43452">
        <w:rPr>
          <w:rFonts w:ascii="Times New Roman" w:eastAsia="Times New Roman" w:hAnsi="Times New Roman" w:cs="Times New Roman"/>
          <w:color w:val="000000"/>
          <w:sz w:val="28"/>
          <w:szCs w:val="24"/>
          <w:shd w:val="clear" w:color="auto" w:fill="FFFFFF"/>
          <w:lang w:eastAsia="bg-BG"/>
        </w:rPr>
        <w:t>Една от основните причини, пораждащи необходимост от план за младежта е липсата на ясно обособен механизъм за включването на младите хора в процеса на вземане на решения. Отговорност на всички институции в страната е да създават такава възможност за включване, която да подпомогне пълноценното развитие на младите хора и изграждането на активната им гражданска позиция. По този начин те получават възможност да огласяват своите потребности и проблеми, както и да поемат готовност за ангажираност при вземане на решение</w:t>
      </w:r>
    </w:p>
    <w:p w:rsidR="00E43452" w:rsidRPr="00E43452" w:rsidRDefault="00E43452" w:rsidP="00E43452">
      <w:pPr>
        <w:widowControl w:val="0"/>
        <w:shd w:val="clear" w:color="auto" w:fill="FFFFFF"/>
        <w:spacing w:after="0" w:line="317" w:lineRule="exact"/>
        <w:ind w:firstLine="708"/>
        <w:jc w:val="both"/>
        <w:rPr>
          <w:rFonts w:ascii="Times New Roman" w:eastAsia="Times New Roman" w:hAnsi="Times New Roman" w:cs="Times New Roman"/>
          <w:color w:val="000000"/>
          <w:sz w:val="24"/>
          <w:szCs w:val="24"/>
          <w:shd w:val="clear" w:color="auto" w:fill="FFFFFF"/>
          <w:lang w:eastAsia="bg-BG"/>
        </w:rPr>
      </w:pPr>
      <w:r w:rsidRPr="00E43452">
        <w:rPr>
          <w:rFonts w:ascii="Times New Roman" w:eastAsia="Times New Roman" w:hAnsi="Times New Roman" w:cs="Times New Roman"/>
          <w:color w:val="000000"/>
          <w:sz w:val="28"/>
          <w:szCs w:val="24"/>
          <w:shd w:val="clear" w:color="auto" w:fill="FFFFFF"/>
          <w:lang w:eastAsia="bg-BG"/>
        </w:rPr>
        <w:t>Състоянието на младите хора и мястото им в обществото са един от най- важните приоритети на местното управление в общината Сухиндол. Активното участие на младите хора при вземането на решенията и последвалите ги действия на местно ниво е крайно необходимо в стремежа да се изгради по-демократично, всеобхватно и проспериращо общество. Проблемите на младежите, тяхната професионална реализация и мястото им в обществения живот са друг важен акцент в настоящия план. Подходът на Общината се основава на разкриване на нови възможности за всички млади хора, равен старт на младежите спрямо този на връстниците им от цяла България и извън нея.</w:t>
      </w:r>
    </w:p>
    <w:p w:rsidR="00E43452" w:rsidRPr="00E43452" w:rsidRDefault="00E43452" w:rsidP="00E43452">
      <w:pPr>
        <w:widowControl w:val="0"/>
        <w:shd w:val="clear" w:color="auto" w:fill="FFFFFF"/>
        <w:spacing w:after="0" w:line="317" w:lineRule="exact"/>
        <w:jc w:val="both"/>
        <w:rPr>
          <w:rFonts w:ascii="Times New Roman" w:eastAsia="Times New Roman" w:hAnsi="Times New Roman" w:cs="Times New Roman"/>
          <w:color w:val="000000"/>
          <w:sz w:val="24"/>
          <w:szCs w:val="24"/>
          <w:shd w:val="clear" w:color="auto" w:fill="FFFFFF"/>
          <w:lang w:eastAsia="bg-BG"/>
        </w:rPr>
      </w:pPr>
    </w:p>
    <w:p w:rsidR="00E43452" w:rsidRPr="00E43452" w:rsidRDefault="00E43452" w:rsidP="00E43452">
      <w:pPr>
        <w:widowControl w:val="0"/>
        <w:shd w:val="clear" w:color="auto" w:fill="FFFFFF"/>
        <w:spacing w:after="0" w:line="317" w:lineRule="exact"/>
        <w:jc w:val="both"/>
        <w:rPr>
          <w:rFonts w:ascii="Times New Roman" w:eastAsia="Times New Roman" w:hAnsi="Times New Roman" w:cs="Times New Roman"/>
          <w:color w:val="000000"/>
          <w:sz w:val="24"/>
          <w:szCs w:val="24"/>
          <w:shd w:val="clear" w:color="auto" w:fill="FFFFFF"/>
          <w:lang w:eastAsia="bg-BG"/>
        </w:rPr>
      </w:pPr>
    </w:p>
    <w:p w:rsidR="00E43452" w:rsidRPr="00E43452" w:rsidRDefault="00E43452" w:rsidP="00E43452">
      <w:pPr>
        <w:spacing w:after="200" w:line="276" w:lineRule="auto"/>
        <w:ind w:firstLine="708"/>
        <w:contextualSpacing/>
        <w:rPr>
          <w:rFonts w:ascii="Times New Roman" w:eastAsia="Times New Roman" w:hAnsi="Times New Roman" w:cs="Times New Roman"/>
          <w:b/>
          <w:sz w:val="28"/>
          <w:szCs w:val="24"/>
          <w:lang w:eastAsia="bg-BG"/>
        </w:rPr>
      </w:pPr>
      <w:r w:rsidRPr="00E43452">
        <w:rPr>
          <w:rFonts w:ascii="Times New Roman" w:eastAsia="Times New Roman" w:hAnsi="Times New Roman" w:cs="Times New Roman"/>
          <w:b/>
          <w:sz w:val="28"/>
          <w:szCs w:val="24"/>
          <w:lang w:eastAsia="bg-BG"/>
        </w:rPr>
        <w:t>ІІ.ВИЗИЯ</w:t>
      </w:r>
    </w:p>
    <w:p w:rsidR="00E43452" w:rsidRPr="00E43452" w:rsidRDefault="00E43452" w:rsidP="008B4C32">
      <w:pPr>
        <w:spacing w:after="200" w:line="276" w:lineRule="auto"/>
        <w:contextualSpacing/>
        <w:rPr>
          <w:rFonts w:ascii="Times New Roman" w:eastAsia="Times New Roman" w:hAnsi="Times New Roman" w:cs="Times New Roman"/>
          <w:b/>
          <w:sz w:val="28"/>
          <w:szCs w:val="24"/>
          <w:lang w:val="en-US" w:eastAsia="bg-BG"/>
        </w:rPr>
      </w:pPr>
    </w:p>
    <w:p w:rsidR="00E43452" w:rsidRPr="00E43452" w:rsidRDefault="00E43452" w:rsidP="00E43452">
      <w:pPr>
        <w:pBdr>
          <w:top w:val="single" w:sz="4" w:space="1" w:color="auto"/>
          <w:left w:val="single" w:sz="4" w:space="4" w:color="auto"/>
          <w:bottom w:val="single" w:sz="4" w:space="1" w:color="auto"/>
          <w:right w:val="single" w:sz="4" w:space="4" w:color="auto"/>
        </w:pBdr>
        <w:spacing w:after="200" w:line="276" w:lineRule="auto"/>
        <w:contextualSpacing/>
        <w:jc w:val="center"/>
        <w:rPr>
          <w:rFonts w:ascii="Times New Roman" w:eastAsia="Times New Roman" w:hAnsi="Times New Roman" w:cs="Times New Roman"/>
          <w:sz w:val="28"/>
          <w:szCs w:val="24"/>
          <w:lang w:val="ru-RU" w:eastAsia="bg-BG"/>
        </w:rPr>
      </w:pPr>
      <w:r w:rsidRPr="00E43452">
        <w:rPr>
          <w:rFonts w:ascii="Times New Roman" w:eastAsia="Times New Roman" w:hAnsi="Times New Roman" w:cs="Times New Roman"/>
          <w:sz w:val="28"/>
          <w:szCs w:val="24"/>
          <w:lang w:val="ru-RU" w:eastAsia="bg-BG"/>
        </w:rPr>
        <w:t>Подобряване качеството на живот на младите хора от община Сухиндол и на условията за успех на всеки млад човек чрез устойчиви механизми за инвестиране в младежта като значим социален капитал и за мобилизиране потенциала на младите хора в развитието на България и Европейския съюз.</w:t>
      </w:r>
    </w:p>
    <w:p w:rsidR="00E43452" w:rsidRPr="00E43452" w:rsidRDefault="00E43452" w:rsidP="00E43452">
      <w:pPr>
        <w:widowControl w:val="0"/>
        <w:shd w:val="clear" w:color="auto" w:fill="FFFFFF"/>
        <w:spacing w:after="0" w:line="317" w:lineRule="exact"/>
        <w:jc w:val="both"/>
        <w:rPr>
          <w:rFonts w:ascii="Times New Roman" w:eastAsia="Times New Roman" w:hAnsi="Times New Roman" w:cs="Times New Roman"/>
          <w:color w:val="000000"/>
          <w:sz w:val="24"/>
          <w:szCs w:val="24"/>
          <w:shd w:val="clear" w:color="auto" w:fill="FFFFFF"/>
          <w:lang w:eastAsia="bg-BG"/>
        </w:rPr>
      </w:pPr>
    </w:p>
    <w:p w:rsidR="00E43452" w:rsidRPr="00E43452" w:rsidRDefault="00E43452" w:rsidP="00E43452">
      <w:pPr>
        <w:widowControl w:val="0"/>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4"/>
          <w:szCs w:val="24"/>
          <w:shd w:val="clear" w:color="auto" w:fill="FFFFFF"/>
          <w:lang w:eastAsia="bg-BG"/>
        </w:rPr>
        <w:tab/>
      </w:r>
      <w:r w:rsidRPr="00E43452">
        <w:rPr>
          <w:rFonts w:ascii="Times New Roman" w:eastAsia="Times New Roman" w:hAnsi="Times New Roman" w:cs="Times New Roman"/>
          <w:color w:val="000000"/>
          <w:sz w:val="28"/>
          <w:szCs w:val="28"/>
          <w:shd w:val="clear" w:color="auto" w:fill="FFFFFF"/>
          <w:lang w:eastAsia="bg-BG"/>
        </w:rPr>
        <w:t>За постигането на тази визия, Общинския план за младежта на община Сухиндол е насочен към :</w:t>
      </w:r>
    </w:p>
    <w:p w:rsidR="00E43452" w:rsidRPr="00E43452" w:rsidRDefault="00E43452" w:rsidP="00E43452">
      <w:pPr>
        <w:widowControl w:val="0"/>
        <w:numPr>
          <w:ilvl w:val="0"/>
          <w:numId w:val="5"/>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Младите хора в община Сухиндол. Необходимо е регулярно да се извършват дейности за проучване на техните потребности, чрез разговори , дискусии и други форми на преки контакти, както и да се търсят и осъществяват начини за поощряване на техните идеи, за да се стимулира младежката активност и да се подпомогне социалната реализация на младото поколение;</w:t>
      </w:r>
    </w:p>
    <w:p w:rsidR="00E43452" w:rsidRPr="00E43452" w:rsidRDefault="00E43452" w:rsidP="00E43452">
      <w:pPr>
        <w:widowControl w:val="0"/>
        <w:numPr>
          <w:ilvl w:val="0"/>
          <w:numId w:val="5"/>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Качествено и достойно образование;</w:t>
      </w:r>
    </w:p>
    <w:p w:rsidR="00E43452" w:rsidRPr="00E43452" w:rsidRDefault="00E43452" w:rsidP="00E43452">
      <w:pPr>
        <w:widowControl w:val="0"/>
        <w:numPr>
          <w:ilvl w:val="0"/>
          <w:numId w:val="5"/>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lastRenderedPageBreak/>
        <w:t>Масови спортни, екологични и туристически прояви;</w:t>
      </w:r>
    </w:p>
    <w:p w:rsidR="00E43452" w:rsidRPr="00E43452" w:rsidRDefault="00E43452" w:rsidP="00E43452">
      <w:pPr>
        <w:widowControl w:val="0"/>
        <w:numPr>
          <w:ilvl w:val="0"/>
          <w:numId w:val="5"/>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Активизиране участието на младите хора в обществения и икономически</w:t>
      </w:r>
      <w:r w:rsidR="008B4C32">
        <w:rPr>
          <w:rFonts w:ascii="Times New Roman" w:eastAsia="Times New Roman" w:hAnsi="Times New Roman" w:cs="Times New Roman"/>
          <w:color w:val="000000"/>
          <w:sz w:val="28"/>
          <w:szCs w:val="28"/>
          <w:shd w:val="clear" w:color="auto" w:fill="FFFFFF"/>
          <w:lang w:eastAsia="bg-BG"/>
        </w:rPr>
        <w:t xml:space="preserve"> </w:t>
      </w:r>
      <w:r w:rsidRPr="00E43452">
        <w:rPr>
          <w:rFonts w:ascii="Times New Roman" w:eastAsia="Times New Roman" w:hAnsi="Times New Roman" w:cs="Times New Roman"/>
          <w:color w:val="000000"/>
          <w:sz w:val="28"/>
          <w:szCs w:val="28"/>
          <w:shd w:val="clear" w:color="auto" w:fill="FFFFFF"/>
          <w:lang w:eastAsia="bg-BG"/>
        </w:rPr>
        <w:t>живот;</w:t>
      </w:r>
    </w:p>
    <w:p w:rsidR="00E43452" w:rsidRPr="00E43452" w:rsidRDefault="00E43452" w:rsidP="00E43452">
      <w:pPr>
        <w:widowControl w:val="0"/>
        <w:shd w:val="clear" w:color="auto" w:fill="FFFFFF"/>
        <w:spacing w:after="0" w:line="317" w:lineRule="exact"/>
        <w:ind w:left="1065"/>
        <w:jc w:val="both"/>
        <w:rPr>
          <w:rFonts w:ascii="Times New Roman" w:eastAsia="Times New Roman" w:hAnsi="Times New Roman" w:cs="Times New Roman"/>
          <w:color w:val="000000"/>
          <w:sz w:val="28"/>
          <w:szCs w:val="28"/>
          <w:shd w:val="clear" w:color="auto" w:fill="FFFFFF"/>
          <w:lang w:eastAsia="bg-BG"/>
        </w:rPr>
      </w:pPr>
    </w:p>
    <w:p w:rsidR="00E43452" w:rsidRPr="00E43452" w:rsidRDefault="00E43452" w:rsidP="00E43452">
      <w:pPr>
        <w:widowControl w:val="0"/>
        <w:shd w:val="clear" w:color="auto" w:fill="FFFFFF"/>
        <w:spacing w:after="0" w:line="317" w:lineRule="exact"/>
        <w:ind w:firstLine="708"/>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В съответствие с Закона за младежта, Общинският план за младежта определя целите и приоритетите на общинската политика за младежта, както и финансовите ресурси за неговата реализация в съответствие с Националната стратегия за младежта. Общинският план на младежта съдържа :</w:t>
      </w:r>
    </w:p>
    <w:p w:rsidR="00E43452" w:rsidRPr="00E43452" w:rsidRDefault="00E43452" w:rsidP="00E43452">
      <w:pPr>
        <w:widowControl w:val="0"/>
        <w:numPr>
          <w:ilvl w:val="0"/>
          <w:numId w:val="6"/>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Анализ на предизвикателствата пред младежта в община Сухиндол;</w:t>
      </w:r>
    </w:p>
    <w:p w:rsidR="00E43452" w:rsidRPr="00E43452" w:rsidRDefault="00E43452" w:rsidP="00E43452">
      <w:pPr>
        <w:widowControl w:val="0"/>
        <w:numPr>
          <w:ilvl w:val="0"/>
          <w:numId w:val="6"/>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Приоритети и специфични цели за провеждане на общинска политика за младежта и мерки за постигането им;</w:t>
      </w:r>
    </w:p>
    <w:p w:rsidR="00E43452" w:rsidRPr="00E43452" w:rsidRDefault="00E43452" w:rsidP="00E43452">
      <w:pPr>
        <w:widowControl w:val="0"/>
        <w:numPr>
          <w:ilvl w:val="0"/>
          <w:numId w:val="6"/>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 xml:space="preserve">Предвиждане на дейности, които допринасят за постигане на целите на Националната </w:t>
      </w:r>
      <w:r w:rsidR="008B4C32" w:rsidRPr="00E43452">
        <w:rPr>
          <w:rFonts w:ascii="Times New Roman" w:eastAsia="Times New Roman" w:hAnsi="Times New Roman" w:cs="Times New Roman"/>
          <w:color w:val="000000"/>
          <w:sz w:val="28"/>
          <w:szCs w:val="28"/>
          <w:shd w:val="clear" w:color="auto" w:fill="FFFFFF"/>
          <w:lang w:eastAsia="bg-BG"/>
        </w:rPr>
        <w:t>стратегия</w:t>
      </w:r>
      <w:r w:rsidRPr="00E43452">
        <w:rPr>
          <w:rFonts w:ascii="Times New Roman" w:eastAsia="Times New Roman" w:hAnsi="Times New Roman" w:cs="Times New Roman"/>
          <w:color w:val="000000"/>
          <w:sz w:val="28"/>
          <w:szCs w:val="28"/>
          <w:shd w:val="clear" w:color="auto" w:fill="FFFFFF"/>
          <w:lang w:eastAsia="bg-BG"/>
        </w:rPr>
        <w:t xml:space="preserve"> за младежта;</w:t>
      </w:r>
    </w:p>
    <w:p w:rsidR="00E43452" w:rsidRPr="00E43452" w:rsidRDefault="00E43452" w:rsidP="00E43452">
      <w:pPr>
        <w:widowControl w:val="0"/>
        <w:numPr>
          <w:ilvl w:val="0"/>
          <w:numId w:val="6"/>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 xml:space="preserve">Организация и координация на дейностите за </w:t>
      </w:r>
      <w:r w:rsidR="008B4C32" w:rsidRPr="00E43452">
        <w:rPr>
          <w:rFonts w:ascii="Times New Roman" w:eastAsia="Times New Roman" w:hAnsi="Times New Roman" w:cs="Times New Roman"/>
          <w:color w:val="000000"/>
          <w:sz w:val="28"/>
          <w:szCs w:val="28"/>
          <w:shd w:val="clear" w:color="auto" w:fill="FFFFFF"/>
          <w:lang w:eastAsia="bg-BG"/>
        </w:rPr>
        <w:t>постигане</w:t>
      </w:r>
      <w:r w:rsidRPr="00E43452">
        <w:rPr>
          <w:rFonts w:ascii="Times New Roman" w:eastAsia="Times New Roman" w:hAnsi="Times New Roman" w:cs="Times New Roman"/>
          <w:color w:val="000000"/>
          <w:sz w:val="28"/>
          <w:szCs w:val="28"/>
          <w:shd w:val="clear" w:color="auto" w:fill="FFFFFF"/>
          <w:lang w:eastAsia="bg-BG"/>
        </w:rPr>
        <w:t xml:space="preserve"> на целите;</w:t>
      </w:r>
    </w:p>
    <w:p w:rsidR="00E43452" w:rsidRPr="00E43452" w:rsidRDefault="00E43452" w:rsidP="00E43452">
      <w:pPr>
        <w:widowControl w:val="0"/>
        <w:numPr>
          <w:ilvl w:val="0"/>
          <w:numId w:val="6"/>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Действие по наблюдение, оценка и актуализация на общинския план за младежта;</w:t>
      </w:r>
    </w:p>
    <w:p w:rsidR="00E43452" w:rsidRPr="00E43452" w:rsidRDefault="00E43452" w:rsidP="00E43452">
      <w:pPr>
        <w:widowControl w:val="0"/>
        <w:numPr>
          <w:ilvl w:val="0"/>
          <w:numId w:val="6"/>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Ред и начин за осигуряване на информация и публичност;</w:t>
      </w:r>
    </w:p>
    <w:p w:rsidR="00E43452" w:rsidRPr="00E43452" w:rsidRDefault="00E43452" w:rsidP="00E43452">
      <w:pPr>
        <w:widowControl w:val="0"/>
        <w:shd w:val="clear" w:color="auto" w:fill="FFFFFF"/>
        <w:spacing w:after="0" w:line="317" w:lineRule="exact"/>
        <w:ind w:left="1068"/>
        <w:jc w:val="both"/>
        <w:rPr>
          <w:rFonts w:ascii="Times New Roman" w:eastAsia="Times New Roman" w:hAnsi="Times New Roman" w:cs="Times New Roman"/>
          <w:color w:val="000000"/>
          <w:sz w:val="28"/>
          <w:szCs w:val="28"/>
          <w:shd w:val="clear" w:color="auto" w:fill="FFFFFF"/>
          <w:lang w:eastAsia="bg-BG"/>
        </w:rPr>
      </w:pPr>
    </w:p>
    <w:p w:rsidR="00E43452" w:rsidRPr="00E43452" w:rsidRDefault="00E43452" w:rsidP="00E43452">
      <w:pPr>
        <w:widowControl w:val="0"/>
        <w:shd w:val="clear" w:color="auto" w:fill="FFFFFF"/>
        <w:spacing w:after="0" w:line="317" w:lineRule="exact"/>
        <w:ind w:left="1068"/>
        <w:jc w:val="both"/>
        <w:rPr>
          <w:rFonts w:ascii="Times New Roman" w:eastAsia="Times New Roman" w:hAnsi="Times New Roman" w:cs="Times New Roman"/>
          <w:color w:val="000000"/>
          <w:sz w:val="28"/>
          <w:szCs w:val="28"/>
          <w:shd w:val="clear" w:color="auto" w:fill="FFFFFF"/>
          <w:lang w:eastAsia="bg-BG"/>
        </w:rPr>
      </w:pPr>
    </w:p>
    <w:p w:rsidR="00E43452" w:rsidRPr="00E43452" w:rsidRDefault="00E43452" w:rsidP="00E43452">
      <w:pPr>
        <w:widowControl w:val="0"/>
        <w:shd w:val="clear" w:color="auto" w:fill="FFFFFF"/>
        <w:spacing w:after="0" w:line="317" w:lineRule="exact"/>
        <w:ind w:left="1068"/>
        <w:jc w:val="both"/>
        <w:rPr>
          <w:rFonts w:ascii="Times New Roman" w:eastAsia="Times New Roman" w:hAnsi="Times New Roman" w:cs="Times New Roman"/>
          <w:color w:val="000000"/>
          <w:sz w:val="28"/>
          <w:szCs w:val="28"/>
          <w:shd w:val="clear" w:color="auto" w:fill="FFFFFF"/>
          <w:lang w:eastAsia="bg-BG"/>
        </w:rPr>
      </w:pPr>
    </w:p>
    <w:p w:rsidR="00E43452" w:rsidRPr="00E43452" w:rsidRDefault="00E43452" w:rsidP="00E43452">
      <w:pPr>
        <w:widowControl w:val="0"/>
        <w:shd w:val="clear" w:color="auto" w:fill="FFFFFF"/>
        <w:spacing w:after="0" w:line="317" w:lineRule="exact"/>
        <w:ind w:firstLine="708"/>
        <w:jc w:val="both"/>
        <w:rPr>
          <w:rFonts w:ascii="Times New Roman" w:eastAsia="Times New Roman" w:hAnsi="Times New Roman" w:cs="Times New Roman"/>
          <w:b/>
          <w:sz w:val="28"/>
          <w:szCs w:val="24"/>
          <w:lang w:eastAsia="bg-BG"/>
        </w:rPr>
      </w:pPr>
      <w:r w:rsidRPr="00E43452">
        <w:rPr>
          <w:rFonts w:ascii="Times New Roman" w:eastAsia="Times New Roman" w:hAnsi="Times New Roman" w:cs="Times New Roman"/>
          <w:b/>
          <w:sz w:val="28"/>
          <w:szCs w:val="24"/>
          <w:lang w:eastAsia="bg-BG"/>
        </w:rPr>
        <w:t>ІІ</w:t>
      </w:r>
      <w:r w:rsidRPr="00E43452">
        <w:rPr>
          <w:rFonts w:ascii="Times New Roman" w:eastAsia="Times New Roman" w:hAnsi="Times New Roman" w:cs="Times New Roman"/>
          <w:b/>
          <w:sz w:val="28"/>
          <w:szCs w:val="24"/>
          <w:lang w:val="en-US" w:eastAsia="bg-BG"/>
        </w:rPr>
        <w:t>I</w:t>
      </w:r>
      <w:r w:rsidRPr="00E43452">
        <w:rPr>
          <w:rFonts w:ascii="Times New Roman" w:eastAsia="Times New Roman" w:hAnsi="Times New Roman" w:cs="Times New Roman"/>
          <w:b/>
          <w:sz w:val="28"/>
          <w:szCs w:val="24"/>
          <w:lang w:eastAsia="bg-BG"/>
        </w:rPr>
        <w:t xml:space="preserve">. </w:t>
      </w:r>
      <w:r w:rsidRPr="00E43452">
        <w:rPr>
          <w:rFonts w:ascii="Times New Roman" w:eastAsia="Times New Roman" w:hAnsi="Times New Roman" w:cs="Times New Roman"/>
          <w:b/>
          <w:sz w:val="28"/>
          <w:szCs w:val="24"/>
          <w:lang w:val="en-US" w:eastAsia="bg-BG"/>
        </w:rPr>
        <w:t>A</w:t>
      </w:r>
      <w:r w:rsidRPr="00E43452">
        <w:rPr>
          <w:rFonts w:ascii="Times New Roman" w:eastAsia="Times New Roman" w:hAnsi="Times New Roman" w:cs="Times New Roman"/>
          <w:b/>
          <w:sz w:val="28"/>
          <w:szCs w:val="24"/>
          <w:lang w:eastAsia="bg-BG"/>
        </w:rPr>
        <w:t>НАЛИЗ НА ПРЕДИЗВИКАТЕЛСТВАТА ПРЕД МЛАДЕЖТА В ОБЩИНА СУХИНДОЛ</w:t>
      </w:r>
    </w:p>
    <w:p w:rsidR="00E43452" w:rsidRPr="00E43452" w:rsidRDefault="00E43452" w:rsidP="00E43452">
      <w:pPr>
        <w:widowControl w:val="0"/>
        <w:shd w:val="clear" w:color="auto" w:fill="FFFFFF"/>
        <w:spacing w:after="0" w:line="317" w:lineRule="exact"/>
        <w:ind w:firstLine="708"/>
        <w:jc w:val="both"/>
        <w:rPr>
          <w:rFonts w:ascii="Times New Roman" w:eastAsia="Times New Roman" w:hAnsi="Times New Roman" w:cs="Times New Roman"/>
          <w:color w:val="000000"/>
          <w:sz w:val="28"/>
          <w:szCs w:val="28"/>
          <w:shd w:val="clear" w:color="auto" w:fill="FFFFFF"/>
          <w:lang w:eastAsia="bg-BG"/>
        </w:rPr>
      </w:pPr>
    </w:p>
    <w:p w:rsidR="00E43452" w:rsidRPr="00E43452" w:rsidRDefault="00E43452" w:rsidP="00E43452">
      <w:pPr>
        <w:numPr>
          <w:ilvl w:val="0"/>
          <w:numId w:val="1"/>
        </w:numPr>
        <w:spacing w:after="200" w:line="276" w:lineRule="auto"/>
        <w:ind w:firstLine="349"/>
        <w:contextualSpacing/>
        <w:jc w:val="both"/>
        <w:rPr>
          <w:rFonts w:ascii="Times New Roman" w:eastAsia="Times New Roman" w:hAnsi="Times New Roman" w:cs="Times New Roman"/>
          <w:b/>
          <w:sz w:val="28"/>
          <w:szCs w:val="24"/>
          <w:lang w:eastAsia="bg-BG"/>
        </w:rPr>
      </w:pPr>
      <w:r w:rsidRPr="00E43452">
        <w:rPr>
          <w:rFonts w:ascii="Times New Roman" w:eastAsia="Times New Roman" w:hAnsi="Times New Roman" w:cs="Times New Roman"/>
          <w:b/>
          <w:sz w:val="28"/>
          <w:szCs w:val="24"/>
          <w:lang w:eastAsia="bg-BG"/>
        </w:rPr>
        <w:t xml:space="preserve">Демографски процеси. </w:t>
      </w:r>
    </w:p>
    <w:p w:rsidR="00E43452" w:rsidRPr="00E43452" w:rsidRDefault="00E43452" w:rsidP="00E43452">
      <w:pPr>
        <w:spacing w:after="200" w:line="276" w:lineRule="auto"/>
        <w:contextualSpacing/>
        <w:jc w:val="both"/>
        <w:rPr>
          <w:rFonts w:ascii="Times New Roman" w:eastAsia="Times New Roman" w:hAnsi="Times New Roman" w:cs="Times New Roman"/>
          <w:b/>
          <w:sz w:val="28"/>
          <w:szCs w:val="24"/>
          <w:lang w:eastAsia="bg-BG"/>
        </w:rPr>
      </w:pPr>
    </w:p>
    <w:p w:rsidR="00A30796" w:rsidRDefault="00E43452" w:rsidP="00E43452">
      <w:p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b/>
          <w:sz w:val="24"/>
          <w:szCs w:val="24"/>
          <w:lang w:eastAsia="bg-BG"/>
        </w:rPr>
        <w:tab/>
      </w:r>
      <w:r w:rsidRPr="00E43452">
        <w:rPr>
          <w:rFonts w:ascii="Times New Roman" w:eastAsia="Times New Roman" w:hAnsi="Times New Roman" w:cs="Times New Roman"/>
          <w:sz w:val="28"/>
          <w:szCs w:val="24"/>
          <w:lang w:eastAsia="bg-BG"/>
        </w:rPr>
        <w:t xml:space="preserve">По данни на Националния статистически институт към 31.12.2011 г. населението на България е 7 364 570 човека, разпределено в 5302 населени места. Общият брой на младите хора в страната на възраст 15 - 29 г. е близо 1 357 480 човека или 18,43 % от населението в страната. По данни предоставени от служба ГРАО, община Сухиндол е с общ брой на населението към 31.12.2020 г. - </w:t>
      </w:r>
      <w:r w:rsidRPr="00E43452">
        <w:rPr>
          <w:rFonts w:ascii="Times New Roman" w:eastAsia="Times New Roman" w:hAnsi="Times New Roman" w:cs="Times New Roman"/>
          <w:color w:val="000000"/>
          <w:sz w:val="28"/>
          <w:szCs w:val="24"/>
          <w:lang w:eastAsia="bg-BG"/>
        </w:rPr>
        <w:t>2</w:t>
      </w:r>
      <w:r w:rsidR="006C27E2">
        <w:rPr>
          <w:rFonts w:ascii="Times New Roman" w:eastAsia="Times New Roman" w:hAnsi="Times New Roman" w:cs="Times New Roman"/>
          <w:color w:val="000000"/>
          <w:sz w:val="28"/>
          <w:szCs w:val="24"/>
          <w:lang w:val="en-US" w:eastAsia="bg-BG"/>
        </w:rPr>
        <w:t>1</w:t>
      </w:r>
      <w:r w:rsidR="00E41C76">
        <w:rPr>
          <w:rFonts w:ascii="Times New Roman" w:eastAsia="Times New Roman" w:hAnsi="Times New Roman" w:cs="Times New Roman"/>
          <w:color w:val="000000"/>
          <w:sz w:val="28"/>
          <w:szCs w:val="24"/>
          <w:lang w:val="en-US" w:eastAsia="bg-BG"/>
        </w:rPr>
        <w:t>69</w:t>
      </w:r>
      <w:r w:rsidRPr="00E43452">
        <w:rPr>
          <w:rFonts w:ascii="Times New Roman" w:eastAsia="Times New Roman" w:hAnsi="Times New Roman" w:cs="Times New Roman"/>
          <w:color w:val="000000"/>
          <w:sz w:val="28"/>
          <w:szCs w:val="24"/>
          <w:lang w:eastAsia="bg-BG"/>
        </w:rPr>
        <w:t xml:space="preserve"> човека</w:t>
      </w:r>
      <w:r w:rsidRPr="00E43452">
        <w:rPr>
          <w:rFonts w:ascii="Times New Roman" w:eastAsia="Times New Roman" w:hAnsi="Times New Roman" w:cs="Times New Roman"/>
          <w:sz w:val="28"/>
          <w:szCs w:val="24"/>
          <w:lang w:eastAsia="bg-BG"/>
        </w:rPr>
        <w:t>, разпределени в 6 населени места, от тях във възрастта младеж</w:t>
      </w:r>
      <w:r w:rsidR="008B4C32">
        <w:rPr>
          <w:rFonts w:ascii="Times New Roman" w:eastAsia="Times New Roman" w:hAnsi="Times New Roman" w:cs="Times New Roman"/>
          <w:sz w:val="28"/>
          <w:szCs w:val="24"/>
          <w:lang w:eastAsia="bg-BG"/>
        </w:rPr>
        <w:t>и от 15 до 29 години попадат 395</w:t>
      </w:r>
      <w:r w:rsidRPr="00E43452">
        <w:rPr>
          <w:rFonts w:ascii="Times New Roman" w:eastAsia="Times New Roman" w:hAnsi="Times New Roman" w:cs="Times New Roman"/>
          <w:sz w:val="28"/>
          <w:szCs w:val="24"/>
          <w:lang w:eastAsia="bg-BG"/>
        </w:rPr>
        <w:t xml:space="preserve"> човека.</w:t>
      </w:r>
    </w:p>
    <w:p w:rsidR="00A111CD" w:rsidRDefault="00A30796" w:rsidP="00E43452">
      <w:pPr>
        <w:spacing w:after="200" w:line="276" w:lineRule="auto"/>
        <w:contextualSpacing/>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 xml:space="preserve">По данни на НСИ към 31.12.2020 г </w:t>
      </w:r>
    </w:p>
    <w:p w:rsidR="00A30796" w:rsidRDefault="00A30796" w:rsidP="00E43452">
      <w:pPr>
        <w:spacing w:after="200" w:line="276" w:lineRule="auto"/>
        <w:contextualSpacing/>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в под трудоспособна възраст са 281 лица- в града 212 и  в селата 69 ,</w:t>
      </w:r>
    </w:p>
    <w:p w:rsidR="00A111CD" w:rsidRDefault="00A30796" w:rsidP="00E43452">
      <w:pPr>
        <w:spacing w:after="200" w:line="276" w:lineRule="auto"/>
        <w:contextualSpacing/>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в трудоспособна възраст – 1142 лица- в града 868 , в селата 274</w:t>
      </w:r>
      <w:r w:rsidR="00A111CD">
        <w:rPr>
          <w:rFonts w:ascii="Times New Roman" w:eastAsia="Times New Roman" w:hAnsi="Times New Roman" w:cs="Times New Roman"/>
          <w:sz w:val="28"/>
          <w:szCs w:val="24"/>
          <w:lang w:eastAsia="bg-BG"/>
        </w:rPr>
        <w:t xml:space="preserve"> </w:t>
      </w:r>
    </w:p>
    <w:p w:rsidR="00A111CD" w:rsidRDefault="00A30796" w:rsidP="00E43452">
      <w:pPr>
        <w:spacing w:after="200" w:line="276" w:lineRule="auto"/>
        <w:contextualSpacing/>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над трудоспособна възраст – 746 лица</w:t>
      </w:r>
      <w:r w:rsidR="00A111CD">
        <w:rPr>
          <w:rFonts w:ascii="Times New Roman" w:eastAsia="Times New Roman" w:hAnsi="Times New Roman" w:cs="Times New Roman"/>
          <w:sz w:val="28"/>
          <w:szCs w:val="24"/>
          <w:lang w:eastAsia="bg-BG"/>
        </w:rPr>
        <w:t xml:space="preserve"> от тях в града 469 лица</w:t>
      </w:r>
      <w:r>
        <w:rPr>
          <w:rFonts w:ascii="Times New Roman" w:eastAsia="Times New Roman" w:hAnsi="Times New Roman" w:cs="Times New Roman"/>
          <w:sz w:val="28"/>
          <w:szCs w:val="24"/>
          <w:lang w:eastAsia="bg-BG"/>
        </w:rPr>
        <w:t xml:space="preserve">, в селата 277. </w:t>
      </w:r>
      <w:r w:rsidR="00E43452" w:rsidRPr="00E43452">
        <w:rPr>
          <w:rFonts w:ascii="Times New Roman" w:eastAsia="Times New Roman" w:hAnsi="Times New Roman" w:cs="Times New Roman"/>
          <w:sz w:val="28"/>
          <w:szCs w:val="24"/>
          <w:lang w:eastAsia="bg-BG"/>
        </w:rPr>
        <w:t xml:space="preserve"> </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Продължава процесът на демографско срив,  застаряване на населението наблюдаван в страната, като община Сухиндол не прави изключение, изразяващо се в намаляване на абсолютния брой и относителния дял на населението на в</w:t>
      </w:r>
      <w:r w:rsidR="008B4C32">
        <w:rPr>
          <w:rFonts w:ascii="Times New Roman" w:eastAsia="Times New Roman" w:hAnsi="Times New Roman" w:cs="Times New Roman"/>
          <w:sz w:val="28"/>
          <w:szCs w:val="24"/>
          <w:lang w:eastAsia="bg-BG"/>
        </w:rPr>
        <w:t>ъзраст под 15 години, който е 12,4</w:t>
      </w:r>
      <w:r w:rsidRPr="00E43452">
        <w:rPr>
          <w:rFonts w:ascii="Times New Roman" w:eastAsia="Times New Roman" w:hAnsi="Times New Roman" w:cs="Times New Roman"/>
          <w:sz w:val="28"/>
          <w:szCs w:val="24"/>
          <w:lang w:eastAsia="bg-BG"/>
        </w:rPr>
        <w:t xml:space="preserve"> % и увеличаване на дела на населен</w:t>
      </w:r>
      <w:r w:rsidR="008B4C32">
        <w:rPr>
          <w:rFonts w:ascii="Times New Roman" w:eastAsia="Times New Roman" w:hAnsi="Times New Roman" w:cs="Times New Roman"/>
          <w:sz w:val="28"/>
          <w:szCs w:val="24"/>
          <w:lang w:eastAsia="bg-BG"/>
        </w:rPr>
        <w:t>ието над 65 и повече години е 30</w:t>
      </w:r>
      <w:r w:rsidRPr="00E43452">
        <w:rPr>
          <w:rFonts w:ascii="Times New Roman" w:eastAsia="Times New Roman" w:hAnsi="Times New Roman" w:cs="Times New Roman"/>
          <w:sz w:val="28"/>
          <w:szCs w:val="24"/>
          <w:lang w:eastAsia="bg-BG"/>
        </w:rPr>
        <w:t>,57 %. Към момента на територията на общината младежите са както следва:</w:t>
      </w:r>
    </w:p>
    <w:tbl>
      <w:tblPr>
        <w:tblW w:w="0" w:type="auto"/>
        <w:tblInd w:w="2647" w:type="dxa"/>
        <w:tblLook w:val="01E0" w:firstRow="1" w:lastRow="1" w:firstColumn="1" w:lastColumn="1" w:noHBand="0" w:noVBand="0"/>
      </w:tblPr>
      <w:tblGrid>
        <w:gridCol w:w="2254"/>
        <w:gridCol w:w="2254"/>
      </w:tblGrid>
      <w:tr w:rsidR="00E43452" w:rsidRPr="00E43452" w:rsidTr="00E3150E">
        <w:trPr>
          <w:trHeight w:val="248"/>
        </w:trPr>
        <w:tc>
          <w:tcPr>
            <w:tcW w:w="2254" w:type="dxa"/>
            <w:shd w:val="clear" w:color="auto" w:fill="auto"/>
            <w:vAlign w:val="center"/>
          </w:tcPr>
          <w:p w:rsidR="00E43452" w:rsidRPr="00E43452" w:rsidRDefault="00E43452" w:rsidP="00E43452">
            <w:pPr>
              <w:spacing w:after="200" w:line="276" w:lineRule="auto"/>
              <w:contextualSpacing/>
              <w:jc w:val="center"/>
              <w:rPr>
                <w:rFonts w:ascii="Times New Roman" w:eastAsia="Times New Roman" w:hAnsi="Times New Roman" w:cs="Times New Roman"/>
                <w:sz w:val="28"/>
                <w:szCs w:val="24"/>
                <w:lang w:val="ru-RU" w:eastAsia="bg-BG"/>
              </w:rPr>
            </w:pPr>
            <w:r w:rsidRPr="00E43452">
              <w:rPr>
                <w:rFonts w:ascii="Times New Roman" w:eastAsia="Times New Roman" w:hAnsi="Times New Roman" w:cs="Times New Roman"/>
                <w:sz w:val="28"/>
                <w:szCs w:val="24"/>
                <w:lang w:val="ru-RU" w:eastAsia="bg-BG"/>
              </w:rPr>
              <w:lastRenderedPageBreak/>
              <w:t>Възраст</w:t>
            </w:r>
          </w:p>
        </w:tc>
        <w:tc>
          <w:tcPr>
            <w:tcW w:w="2254" w:type="dxa"/>
            <w:shd w:val="clear" w:color="auto" w:fill="auto"/>
            <w:vAlign w:val="center"/>
          </w:tcPr>
          <w:p w:rsidR="00E43452" w:rsidRPr="00E43452" w:rsidRDefault="00E43452" w:rsidP="00E43452">
            <w:pPr>
              <w:spacing w:after="200" w:line="276" w:lineRule="auto"/>
              <w:contextualSpacing/>
              <w:jc w:val="center"/>
              <w:rPr>
                <w:rFonts w:ascii="Times New Roman" w:eastAsia="Times New Roman" w:hAnsi="Times New Roman" w:cs="Times New Roman"/>
                <w:sz w:val="28"/>
                <w:szCs w:val="24"/>
                <w:lang w:val="ru-RU" w:eastAsia="bg-BG"/>
              </w:rPr>
            </w:pPr>
            <w:r w:rsidRPr="00E43452">
              <w:rPr>
                <w:rFonts w:ascii="Times New Roman" w:eastAsia="Times New Roman" w:hAnsi="Times New Roman" w:cs="Times New Roman"/>
                <w:sz w:val="28"/>
                <w:szCs w:val="24"/>
                <w:lang w:val="ru-RU" w:eastAsia="bg-BG"/>
              </w:rPr>
              <w:t>Общ брой</w:t>
            </w:r>
          </w:p>
        </w:tc>
      </w:tr>
      <w:tr w:rsidR="00E43452" w:rsidRPr="00E43452" w:rsidTr="00E3150E">
        <w:trPr>
          <w:trHeight w:val="254"/>
        </w:trPr>
        <w:tc>
          <w:tcPr>
            <w:tcW w:w="2254" w:type="dxa"/>
            <w:shd w:val="clear" w:color="auto" w:fill="auto"/>
            <w:vAlign w:val="center"/>
          </w:tcPr>
          <w:p w:rsidR="00E43452" w:rsidRPr="00E43452" w:rsidRDefault="00E43452" w:rsidP="00E43452">
            <w:pPr>
              <w:spacing w:after="200" w:line="276" w:lineRule="auto"/>
              <w:contextualSpacing/>
              <w:jc w:val="center"/>
              <w:rPr>
                <w:rFonts w:ascii="Times New Roman" w:eastAsia="Times New Roman" w:hAnsi="Times New Roman" w:cs="Times New Roman"/>
                <w:sz w:val="28"/>
                <w:szCs w:val="24"/>
                <w:lang w:val="ru-RU" w:eastAsia="bg-BG"/>
              </w:rPr>
            </w:pPr>
            <w:r w:rsidRPr="00E43452">
              <w:rPr>
                <w:rFonts w:ascii="Times New Roman" w:eastAsia="Times New Roman" w:hAnsi="Times New Roman" w:cs="Times New Roman"/>
                <w:sz w:val="28"/>
                <w:szCs w:val="24"/>
                <w:lang w:val="ru-RU" w:eastAsia="bg-BG"/>
              </w:rPr>
              <w:t>15-19г.</w:t>
            </w:r>
          </w:p>
        </w:tc>
        <w:tc>
          <w:tcPr>
            <w:tcW w:w="2254" w:type="dxa"/>
            <w:shd w:val="clear" w:color="auto" w:fill="auto"/>
            <w:vAlign w:val="center"/>
          </w:tcPr>
          <w:p w:rsidR="00E43452" w:rsidRPr="00E43452" w:rsidRDefault="00E43452" w:rsidP="00E43452">
            <w:pPr>
              <w:spacing w:after="200" w:line="276" w:lineRule="auto"/>
              <w:contextualSpacing/>
              <w:jc w:val="center"/>
              <w:rPr>
                <w:rFonts w:ascii="Times New Roman" w:eastAsia="Times New Roman" w:hAnsi="Times New Roman" w:cs="Times New Roman"/>
                <w:sz w:val="28"/>
                <w:szCs w:val="24"/>
                <w:lang w:val="ru-RU" w:eastAsia="bg-BG"/>
              </w:rPr>
            </w:pPr>
            <w:r w:rsidRPr="00E43452">
              <w:rPr>
                <w:rFonts w:ascii="Times New Roman" w:eastAsia="Times New Roman" w:hAnsi="Times New Roman" w:cs="Times New Roman"/>
                <w:sz w:val="28"/>
                <w:szCs w:val="24"/>
                <w:lang w:val="ru-RU" w:eastAsia="bg-BG"/>
              </w:rPr>
              <w:t>132</w:t>
            </w:r>
          </w:p>
        </w:tc>
      </w:tr>
      <w:tr w:rsidR="00E43452" w:rsidRPr="00E43452" w:rsidTr="00E3150E">
        <w:trPr>
          <w:trHeight w:val="248"/>
        </w:trPr>
        <w:tc>
          <w:tcPr>
            <w:tcW w:w="2254" w:type="dxa"/>
            <w:shd w:val="clear" w:color="auto" w:fill="auto"/>
            <w:vAlign w:val="center"/>
          </w:tcPr>
          <w:p w:rsidR="00E43452" w:rsidRPr="00E43452" w:rsidRDefault="00E43452" w:rsidP="00E43452">
            <w:pPr>
              <w:spacing w:after="200" w:line="276" w:lineRule="auto"/>
              <w:contextualSpacing/>
              <w:jc w:val="center"/>
              <w:rPr>
                <w:rFonts w:ascii="Times New Roman" w:eastAsia="Times New Roman" w:hAnsi="Times New Roman" w:cs="Times New Roman"/>
                <w:sz w:val="28"/>
                <w:szCs w:val="24"/>
                <w:lang w:val="ru-RU" w:eastAsia="bg-BG"/>
              </w:rPr>
            </w:pPr>
            <w:r w:rsidRPr="00E43452">
              <w:rPr>
                <w:rFonts w:ascii="Times New Roman" w:eastAsia="Times New Roman" w:hAnsi="Times New Roman" w:cs="Times New Roman"/>
                <w:sz w:val="28"/>
                <w:szCs w:val="24"/>
                <w:lang w:val="ru-RU" w:eastAsia="bg-BG"/>
              </w:rPr>
              <w:t>20-24г.</w:t>
            </w:r>
          </w:p>
        </w:tc>
        <w:tc>
          <w:tcPr>
            <w:tcW w:w="2254" w:type="dxa"/>
            <w:shd w:val="clear" w:color="auto" w:fill="auto"/>
            <w:vAlign w:val="center"/>
          </w:tcPr>
          <w:p w:rsidR="00E43452" w:rsidRPr="00E43452" w:rsidRDefault="008B4C32" w:rsidP="00E43452">
            <w:pPr>
              <w:spacing w:after="200" w:line="276" w:lineRule="auto"/>
              <w:contextualSpacing/>
              <w:jc w:val="center"/>
              <w:rPr>
                <w:rFonts w:ascii="Times New Roman" w:eastAsia="Times New Roman" w:hAnsi="Times New Roman" w:cs="Times New Roman"/>
                <w:sz w:val="28"/>
                <w:szCs w:val="24"/>
                <w:lang w:val="ru-RU" w:eastAsia="bg-BG"/>
              </w:rPr>
            </w:pPr>
            <w:r>
              <w:rPr>
                <w:rFonts w:ascii="Times New Roman" w:eastAsia="Times New Roman" w:hAnsi="Times New Roman" w:cs="Times New Roman"/>
                <w:sz w:val="28"/>
                <w:szCs w:val="24"/>
                <w:lang w:val="ru-RU" w:eastAsia="bg-BG"/>
              </w:rPr>
              <w:t>127</w:t>
            </w:r>
          </w:p>
        </w:tc>
      </w:tr>
      <w:tr w:rsidR="00E43452" w:rsidRPr="00E43452" w:rsidTr="00E3150E">
        <w:trPr>
          <w:trHeight w:val="254"/>
        </w:trPr>
        <w:tc>
          <w:tcPr>
            <w:tcW w:w="2254" w:type="dxa"/>
            <w:shd w:val="clear" w:color="auto" w:fill="auto"/>
            <w:vAlign w:val="center"/>
          </w:tcPr>
          <w:p w:rsidR="00E43452" w:rsidRPr="00E43452" w:rsidRDefault="00E43452" w:rsidP="00E43452">
            <w:pPr>
              <w:spacing w:after="200" w:line="276" w:lineRule="auto"/>
              <w:contextualSpacing/>
              <w:jc w:val="center"/>
              <w:rPr>
                <w:rFonts w:ascii="Times New Roman" w:eastAsia="Times New Roman" w:hAnsi="Times New Roman" w:cs="Times New Roman"/>
                <w:sz w:val="28"/>
                <w:szCs w:val="24"/>
                <w:lang w:val="ru-RU" w:eastAsia="bg-BG"/>
              </w:rPr>
            </w:pPr>
            <w:r w:rsidRPr="00E43452">
              <w:rPr>
                <w:rFonts w:ascii="Times New Roman" w:eastAsia="Times New Roman" w:hAnsi="Times New Roman" w:cs="Times New Roman"/>
                <w:sz w:val="28"/>
                <w:szCs w:val="24"/>
                <w:lang w:val="ru-RU" w:eastAsia="bg-BG"/>
              </w:rPr>
              <w:t>25-29г.</w:t>
            </w:r>
          </w:p>
        </w:tc>
        <w:tc>
          <w:tcPr>
            <w:tcW w:w="2254" w:type="dxa"/>
            <w:shd w:val="clear" w:color="auto" w:fill="auto"/>
            <w:vAlign w:val="center"/>
          </w:tcPr>
          <w:p w:rsidR="00E43452" w:rsidRPr="00E43452" w:rsidRDefault="00E43452" w:rsidP="00E43452">
            <w:pPr>
              <w:spacing w:after="200" w:line="276" w:lineRule="auto"/>
              <w:contextualSpacing/>
              <w:jc w:val="center"/>
              <w:rPr>
                <w:rFonts w:ascii="Times New Roman" w:eastAsia="Times New Roman" w:hAnsi="Times New Roman" w:cs="Times New Roman"/>
                <w:sz w:val="28"/>
                <w:szCs w:val="24"/>
                <w:lang w:val="ru-RU" w:eastAsia="bg-BG"/>
              </w:rPr>
            </w:pPr>
            <w:r w:rsidRPr="00E43452">
              <w:rPr>
                <w:rFonts w:ascii="Times New Roman" w:eastAsia="Times New Roman" w:hAnsi="Times New Roman" w:cs="Times New Roman"/>
                <w:sz w:val="28"/>
                <w:szCs w:val="24"/>
                <w:lang w:val="ru-RU" w:eastAsia="bg-BG"/>
              </w:rPr>
              <w:t>136</w:t>
            </w:r>
          </w:p>
        </w:tc>
      </w:tr>
      <w:tr w:rsidR="00A111CD" w:rsidRPr="00E43452" w:rsidTr="00E3150E">
        <w:trPr>
          <w:trHeight w:val="254"/>
        </w:trPr>
        <w:tc>
          <w:tcPr>
            <w:tcW w:w="2254" w:type="dxa"/>
            <w:shd w:val="clear" w:color="auto" w:fill="auto"/>
            <w:vAlign w:val="center"/>
          </w:tcPr>
          <w:p w:rsidR="00A111CD" w:rsidRPr="00E43452" w:rsidRDefault="00A111CD" w:rsidP="00E43452">
            <w:pPr>
              <w:spacing w:after="200" w:line="276" w:lineRule="auto"/>
              <w:contextualSpacing/>
              <w:jc w:val="center"/>
              <w:rPr>
                <w:rFonts w:ascii="Times New Roman" w:eastAsia="Times New Roman" w:hAnsi="Times New Roman" w:cs="Times New Roman"/>
                <w:sz w:val="28"/>
                <w:szCs w:val="24"/>
                <w:lang w:val="ru-RU" w:eastAsia="bg-BG"/>
              </w:rPr>
            </w:pPr>
          </w:p>
        </w:tc>
        <w:tc>
          <w:tcPr>
            <w:tcW w:w="2254" w:type="dxa"/>
            <w:shd w:val="clear" w:color="auto" w:fill="auto"/>
            <w:vAlign w:val="center"/>
          </w:tcPr>
          <w:p w:rsidR="00A111CD" w:rsidRPr="00E43452" w:rsidRDefault="00A111CD" w:rsidP="00E43452">
            <w:pPr>
              <w:spacing w:after="200" w:line="276" w:lineRule="auto"/>
              <w:contextualSpacing/>
              <w:jc w:val="center"/>
              <w:rPr>
                <w:rFonts w:ascii="Times New Roman" w:eastAsia="Times New Roman" w:hAnsi="Times New Roman" w:cs="Times New Roman"/>
                <w:sz w:val="28"/>
                <w:szCs w:val="24"/>
                <w:lang w:val="ru-RU" w:eastAsia="bg-BG"/>
              </w:rPr>
            </w:pPr>
          </w:p>
        </w:tc>
      </w:tr>
    </w:tbl>
    <w:p w:rsidR="00E43452" w:rsidRDefault="00E43452" w:rsidP="00E43452">
      <w:pPr>
        <w:spacing w:after="200" w:line="276" w:lineRule="auto"/>
        <w:contextualSpacing/>
        <w:jc w:val="both"/>
        <w:rPr>
          <w:rFonts w:ascii="Times New Roman" w:eastAsia="Times New Roman" w:hAnsi="Times New Roman" w:cs="Times New Roman"/>
          <w:sz w:val="28"/>
          <w:szCs w:val="24"/>
          <w:lang w:val="ru-RU" w:eastAsia="bg-BG"/>
        </w:rPr>
      </w:pPr>
      <w:r w:rsidRPr="00E43452">
        <w:rPr>
          <w:rFonts w:ascii="Times New Roman" w:eastAsia="Times New Roman" w:hAnsi="Times New Roman" w:cs="Times New Roman"/>
          <w:sz w:val="28"/>
          <w:szCs w:val="24"/>
          <w:lang w:val="ru-RU" w:eastAsia="bg-BG"/>
        </w:rPr>
        <w:t>Широката гама от въпроси и проблеми, които вълнуват младежите, ни водят към една полисекторна панорама, чрез която да се анализират, структурират и оценят приоритетите, които трябва да бъдат заложени в младежките програми. Тъкмо чрез тяхното посочване, могат да се избистрят мерките и дейностите, чрез които да се постигнат целите поставени пред общинските и гражданските институции, свързани с въпросите на младежта.</w:t>
      </w:r>
    </w:p>
    <w:p w:rsidR="008B4C32" w:rsidRPr="00E43452" w:rsidRDefault="008B4C32" w:rsidP="00E43452">
      <w:pPr>
        <w:spacing w:after="200" w:line="276" w:lineRule="auto"/>
        <w:contextualSpacing/>
        <w:jc w:val="both"/>
        <w:rPr>
          <w:rFonts w:ascii="Times New Roman" w:eastAsia="Times New Roman" w:hAnsi="Times New Roman" w:cs="Times New Roman"/>
          <w:sz w:val="28"/>
          <w:szCs w:val="24"/>
          <w:lang w:eastAsia="bg-BG"/>
        </w:rPr>
      </w:pPr>
    </w:p>
    <w:p w:rsidR="00E43452" w:rsidRPr="00E43452" w:rsidRDefault="00E43452" w:rsidP="00E43452">
      <w:pPr>
        <w:widowControl w:val="0"/>
        <w:shd w:val="clear" w:color="auto" w:fill="FFFFFF"/>
        <w:spacing w:after="0" w:line="317" w:lineRule="exact"/>
        <w:ind w:firstLine="708"/>
        <w:jc w:val="both"/>
        <w:rPr>
          <w:rFonts w:ascii="Times New Roman" w:eastAsia="Times New Roman" w:hAnsi="Times New Roman" w:cs="Times New Roman"/>
          <w:b/>
          <w:sz w:val="28"/>
          <w:szCs w:val="24"/>
          <w:lang w:eastAsia="bg-BG"/>
        </w:rPr>
      </w:pPr>
      <w:r w:rsidRPr="00E43452">
        <w:rPr>
          <w:rFonts w:ascii="Times New Roman" w:eastAsia="Times New Roman" w:hAnsi="Times New Roman" w:cs="Times New Roman"/>
          <w:b/>
          <w:sz w:val="28"/>
          <w:szCs w:val="24"/>
          <w:lang w:eastAsia="bg-BG"/>
        </w:rPr>
        <w:t>2.Образователна структура при младите хора и достъп до образование. Формално и неформално учене.</w:t>
      </w:r>
    </w:p>
    <w:p w:rsidR="00E43452" w:rsidRPr="00E43452" w:rsidRDefault="00E43452" w:rsidP="00E43452">
      <w:pPr>
        <w:widowControl w:val="0"/>
        <w:shd w:val="clear" w:color="auto" w:fill="FFFFFF"/>
        <w:spacing w:after="0" w:line="317" w:lineRule="exact"/>
        <w:ind w:firstLine="708"/>
        <w:jc w:val="both"/>
        <w:rPr>
          <w:rFonts w:ascii="Times New Roman" w:eastAsia="Times New Roman" w:hAnsi="Times New Roman" w:cs="Times New Roman"/>
          <w:b/>
          <w:sz w:val="28"/>
          <w:szCs w:val="24"/>
          <w:lang w:eastAsia="bg-BG"/>
        </w:rPr>
      </w:pPr>
    </w:p>
    <w:p w:rsidR="00E43452" w:rsidRPr="00E43452" w:rsidRDefault="00E43452" w:rsidP="00E43452">
      <w:pPr>
        <w:widowControl w:val="0"/>
        <w:shd w:val="clear" w:color="auto" w:fill="FFFFFF"/>
        <w:spacing w:after="0" w:line="317" w:lineRule="exact"/>
        <w:ind w:firstLine="708"/>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sz w:val="28"/>
          <w:szCs w:val="28"/>
          <w:lang w:eastAsia="bg-BG"/>
        </w:rPr>
        <w:t>Основа за</w:t>
      </w:r>
      <w:r w:rsidRPr="00E43452">
        <w:rPr>
          <w:rFonts w:ascii="Times New Roman" w:eastAsia="Times New Roman" w:hAnsi="Times New Roman" w:cs="Times New Roman"/>
          <w:color w:val="000000"/>
          <w:sz w:val="28"/>
          <w:szCs w:val="28"/>
          <w:shd w:val="clear" w:color="auto" w:fill="FFFFFF"/>
          <w:lang w:eastAsia="bg-BG"/>
        </w:rPr>
        <w:t xml:space="preserve"> социализирането и реализирането на младите хора е образованието. То трябва да се развива във всички направления, както в обастта на формалното обазование – в образователната система, така и в областта на неформалното образование и ученето през целия живот. Българското общество има традиционно високи образователни ценности. Образователните политики , които ще допринесат за подобравяне на качеството на образованието са :</w:t>
      </w:r>
    </w:p>
    <w:p w:rsidR="00E43452" w:rsidRPr="00E43452" w:rsidRDefault="00E43452" w:rsidP="00E43452">
      <w:pPr>
        <w:widowControl w:val="0"/>
        <w:numPr>
          <w:ilvl w:val="0"/>
          <w:numId w:val="7"/>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Съобразяване със специалностите и професиите в средното и висше образование с пазара на труда;</w:t>
      </w:r>
    </w:p>
    <w:p w:rsidR="00E43452" w:rsidRPr="00E43452" w:rsidRDefault="00E43452" w:rsidP="00E43452">
      <w:pPr>
        <w:widowControl w:val="0"/>
        <w:numPr>
          <w:ilvl w:val="0"/>
          <w:numId w:val="7"/>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Подобряване на управлението на училищата, чрез училищните настоятелства и други граждански институции, свързани с образованието;</w:t>
      </w:r>
    </w:p>
    <w:p w:rsidR="00E43452" w:rsidRPr="00E43452" w:rsidRDefault="00E43452" w:rsidP="00E43452">
      <w:pPr>
        <w:widowControl w:val="0"/>
        <w:numPr>
          <w:ilvl w:val="0"/>
          <w:numId w:val="7"/>
        </w:numPr>
        <w:shd w:val="clear" w:color="auto" w:fill="FFFFFF"/>
        <w:spacing w:after="0" w:line="317" w:lineRule="exact"/>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Изграждане на система от алтернативни форми на обучение;</w:t>
      </w:r>
    </w:p>
    <w:p w:rsidR="00E43452" w:rsidRPr="00E43452" w:rsidRDefault="00E43452" w:rsidP="00E43452">
      <w:pPr>
        <w:spacing w:after="200" w:line="276" w:lineRule="auto"/>
        <w:ind w:left="360"/>
        <w:contextualSpacing/>
        <w:jc w:val="both"/>
        <w:rPr>
          <w:rFonts w:ascii="Times New Roman" w:eastAsia="Times New Roman" w:hAnsi="Times New Roman" w:cs="Times New Roman"/>
          <w:b/>
          <w:sz w:val="24"/>
          <w:szCs w:val="24"/>
          <w:lang w:eastAsia="bg-BG"/>
        </w:rPr>
      </w:pPr>
    </w:p>
    <w:p w:rsidR="00E43452" w:rsidRPr="00E43452" w:rsidRDefault="00E43452" w:rsidP="00E43452">
      <w:pPr>
        <w:spacing w:after="200" w:line="276" w:lineRule="auto"/>
        <w:contextualSpacing/>
        <w:jc w:val="both"/>
        <w:rPr>
          <w:rFonts w:ascii="Times New Roman" w:eastAsia="Times New Roman" w:hAnsi="Times New Roman" w:cs="Times New Roman"/>
          <w:sz w:val="24"/>
          <w:lang w:eastAsia="bg-BG"/>
        </w:rPr>
      </w:pPr>
      <w:r w:rsidRPr="00E43452">
        <w:rPr>
          <w:rFonts w:ascii="Times New Roman" w:eastAsia="Times New Roman" w:hAnsi="Times New Roman" w:cs="Times New Roman"/>
          <w:b/>
          <w:sz w:val="24"/>
          <w:szCs w:val="24"/>
          <w:lang w:eastAsia="bg-BG"/>
        </w:rPr>
        <w:tab/>
      </w:r>
      <w:r w:rsidRPr="00E43452">
        <w:rPr>
          <w:rFonts w:ascii="Times New Roman" w:eastAsia="Times New Roman" w:hAnsi="Times New Roman" w:cs="Times New Roman"/>
          <w:sz w:val="28"/>
          <w:szCs w:val="24"/>
          <w:lang w:eastAsia="bg-BG"/>
        </w:rPr>
        <w:t xml:space="preserve">На територията на община Сухиндол функционират Детска градина “Соня”, Детска ясла "Осми Март", Средно училище “Св. Климент Охридски” с професионални паралелки </w:t>
      </w:r>
      <w:r w:rsidR="00DC0E3C">
        <w:rPr>
          <w:rFonts w:ascii="Times New Roman" w:eastAsia="Times New Roman" w:hAnsi="Times New Roman" w:cs="Times New Roman"/>
          <w:sz w:val="28"/>
          <w:szCs w:val="24"/>
          <w:lang w:eastAsia="bg-BG"/>
        </w:rPr>
        <w:t>дневна форма на обучение</w:t>
      </w:r>
      <w:r w:rsidRPr="00E43452">
        <w:rPr>
          <w:rFonts w:ascii="Times New Roman" w:eastAsia="Times New Roman" w:hAnsi="Times New Roman" w:cs="Times New Roman"/>
          <w:sz w:val="28"/>
          <w:szCs w:val="24"/>
          <w:lang w:eastAsia="bg-BG"/>
        </w:rPr>
        <w:t>– “Лозаро-винарство” и  “</w:t>
      </w:r>
      <w:r w:rsidR="00DC0E3C">
        <w:rPr>
          <w:rFonts w:ascii="Times New Roman" w:eastAsia="Times New Roman" w:hAnsi="Times New Roman" w:cs="Times New Roman"/>
          <w:sz w:val="28"/>
          <w:szCs w:val="24"/>
          <w:lang w:eastAsia="bg-BG"/>
        </w:rPr>
        <w:t>Експлоатация на автомобилния транспорт“ професия „шофьор“</w:t>
      </w:r>
      <w:r w:rsidR="00441E87">
        <w:rPr>
          <w:rFonts w:ascii="Times New Roman" w:eastAsia="Times New Roman" w:hAnsi="Times New Roman" w:cs="Times New Roman"/>
          <w:sz w:val="28"/>
          <w:szCs w:val="24"/>
          <w:lang w:eastAsia="bg-BG"/>
        </w:rPr>
        <w:t>.  В годишния план на РУО</w:t>
      </w:r>
      <w:r w:rsidRPr="00E43452">
        <w:rPr>
          <w:rFonts w:ascii="Times New Roman" w:eastAsia="Times New Roman" w:hAnsi="Times New Roman" w:cs="Times New Roman"/>
          <w:sz w:val="28"/>
          <w:szCs w:val="24"/>
          <w:lang w:eastAsia="bg-BG"/>
        </w:rPr>
        <w:t xml:space="preserve"> – Велико Търново е одобрено е обучение в дуална форма на обучение в СУ „Св. Кл. Охридски“ гр. Сухиндол  в специалността „Производство на хляб и хлебни изделия“ , професия „Хлебар – сладкар“, професионално направление „Хранителни технологии“ – дневна форма на обучение</w:t>
      </w:r>
      <w:r w:rsidR="00441E87">
        <w:rPr>
          <w:rFonts w:ascii="Times New Roman" w:eastAsia="Times New Roman" w:hAnsi="Times New Roman" w:cs="Times New Roman"/>
          <w:sz w:val="28"/>
          <w:szCs w:val="24"/>
          <w:lang w:eastAsia="bg-BG"/>
        </w:rPr>
        <w:t xml:space="preserve"> и се работи по пр</w:t>
      </w:r>
      <w:r w:rsidR="00DC0E3C">
        <w:rPr>
          <w:rFonts w:ascii="Times New Roman" w:eastAsia="Times New Roman" w:hAnsi="Times New Roman" w:cs="Times New Roman"/>
          <w:sz w:val="28"/>
          <w:szCs w:val="24"/>
          <w:lang w:eastAsia="bg-BG"/>
        </w:rPr>
        <w:t>о</w:t>
      </w:r>
      <w:r w:rsidR="00441E87">
        <w:rPr>
          <w:rFonts w:ascii="Times New Roman" w:eastAsia="Times New Roman" w:hAnsi="Times New Roman" w:cs="Times New Roman"/>
          <w:sz w:val="28"/>
          <w:szCs w:val="24"/>
          <w:lang w:eastAsia="bg-BG"/>
        </w:rPr>
        <w:t>екти</w:t>
      </w:r>
      <w:r w:rsidR="00DC0E3C">
        <w:rPr>
          <w:rFonts w:ascii="Times New Roman" w:eastAsia="Times New Roman" w:hAnsi="Times New Roman" w:cs="Times New Roman"/>
          <w:sz w:val="28"/>
          <w:szCs w:val="24"/>
          <w:lang w:eastAsia="bg-BG"/>
        </w:rPr>
        <w:t xml:space="preserve"> на МОН</w:t>
      </w:r>
      <w:r w:rsidRPr="00E43452">
        <w:rPr>
          <w:rFonts w:ascii="Times New Roman" w:eastAsia="Times New Roman" w:hAnsi="Times New Roman" w:cs="Times New Roman"/>
          <w:sz w:val="28"/>
          <w:szCs w:val="24"/>
          <w:lang w:eastAsia="bg-BG"/>
        </w:rPr>
        <w:t xml:space="preserve">. </w:t>
      </w:r>
      <w:r w:rsidRPr="00E43452">
        <w:rPr>
          <w:rFonts w:ascii="Times New Roman" w:eastAsia="Times New Roman" w:hAnsi="Times New Roman" w:cs="Times New Roman"/>
          <w:sz w:val="24"/>
          <w:lang w:eastAsia="bg-BG"/>
        </w:rPr>
        <w:t xml:space="preserve"> </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4"/>
          <w:lang w:eastAsia="bg-BG"/>
        </w:rPr>
        <w:t xml:space="preserve">        </w:t>
      </w:r>
      <w:r w:rsidRPr="00E43452">
        <w:rPr>
          <w:rFonts w:ascii="Times New Roman" w:eastAsia="Times New Roman" w:hAnsi="Times New Roman" w:cs="Times New Roman"/>
          <w:sz w:val="28"/>
          <w:szCs w:val="24"/>
          <w:lang w:eastAsia="bg-BG"/>
        </w:rPr>
        <w:t>За децата, посещаващи детска ясла и детската градина на територията на община Сухиндол са осигурени квалифицирани педагогически кадри и специализиран помощен персонал поддържащ конкурент на европейска образователната система.</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lastRenderedPageBreak/>
        <w:tab/>
        <w:t>Липсата на други средни учебни заведения в общината и по- атрактивните специалности предлагани в другите училища в областта, превличат завършили седми клас, да продължат образованието си, най – често, в по – големи градове, намиращи се в близост до община Сухиндол, като пътуват ежедневно или остават да живеят там.</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 xml:space="preserve">          В следствие на това е потърсено решение за превличане на учениците и продължаване на обучението им в СУ „Св. Кл. Охридски“ гр. Сухиндол, чрез предлагане на  дуална форма на обучение</w:t>
      </w:r>
      <w:r w:rsidR="00DC0E3C">
        <w:rPr>
          <w:rFonts w:ascii="Times New Roman" w:eastAsia="Times New Roman" w:hAnsi="Times New Roman" w:cs="Times New Roman"/>
          <w:sz w:val="28"/>
          <w:szCs w:val="24"/>
          <w:lang w:eastAsia="bg-BG"/>
        </w:rPr>
        <w:t xml:space="preserve"> и  разкриване на нови специалности </w:t>
      </w:r>
      <w:r w:rsidRPr="00E43452">
        <w:rPr>
          <w:rFonts w:ascii="Times New Roman" w:eastAsia="Times New Roman" w:hAnsi="Times New Roman" w:cs="Times New Roman"/>
          <w:sz w:val="28"/>
          <w:szCs w:val="24"/>
          <w:lang w:eastAsia="bg-BG"/>
        </w:rPr>
        <w:t>.</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ab/>
        <w:t>По отношение на образователна политика, местното управление се стреми да осигурява качествено образование на младите хора като:</w:t>
      </w:r>
    </w:p>
    <w:p w:rsidR="00E43452" w:rsidRPr="00E43452" w:rsidRDefault="00E43452" w:rsidP="00E43452">
      <w:pPr>
        <w:numPr>
          <w:ilvl w:val="0"/>
          <w:numId w:val="8"/>
        </w:num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подпомага и оказва помощ при разработване и реализиране на проекти в общинските учебни и детски заведения;</w:t>
      </w:r>
    </w:p>
    <w:p w:rsidR="00E43452" w:rsidRPr="00E43452" w:rsidRDefault="00E43452" w:rsidP="00E43452">
      <w:pPr>
        <w:numPr>
          <w:ilvl w:val="0"/>
          <w:numId w:val="8"/>
        </w:num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поддържа и подновява сградния фонд на учебните и детските заведения, спортни площадки и зони за отдих посещавани от младежите;</w:t>
      </w:r>
    </w:p>
    <w:p w:rsidR="00E43452" w:rsidRPr="00E43452" w:rsidRDefault="00E43452" w:rsidP="00E43452">
      <w:pPr>
        <w:numPr>
          <w:ilvl w:val="0"/>
          <w:numId w:val="8"/>
        </w:num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максимални условия за равен достъп на ромските деца за образование;</w:t>
      </w:r>
    </w:p>
    <w:p w:rsidR="00E43452" w:rsidRPr="00E43452" w:rsidRDefault="00E43452" w:rsidP="00E43452">
      <w:pPr>
        <w:numPr>
          <w:ilvl w:val="0"/>
          <w:numId w:val="8"/>
        </w:num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изготвяне на програми за намаляване на агресията сред младите хора;</w:t>
      </w:r>
    </w:p>
    <w:p w:rsidR="00E43452" w:rsidRPr="00E43452" w:rsidRDefault="00E43452" w:rsidP="00E43452">
      <w:pPr>
        <w:numPr>
          <w:ilvl w:val="0"/>
          <w:numId w:val="8"/>
        </w:num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осигури допълнителна педагогическа работа с деца през ваканциите, като се използва ресурса на социалните програми, насочени към безработни лица с педагогическа правоспособност.</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ab/>
        <w:t>Динамиката на съвременната икономика налага постоянно повишаване на квалификацията на хората, усвояване на нови знания и умения с цел по-голяма приспособеност към нуждите на трудовия пазар. Ученето през целия живот не само спомага за поддържане на висока конкурентоспособност и на потенциални възможности за осигуряване на заетост, но то е най-добрия начин за борба със социалното отхвърляне.</w:t>
      </w:r>
      <w:r w:rsidRPr="00E43452">
        <w:rPr>
          <w:rFonts w:ascii="Times New Roman" w:eastAsia="Times New Roman" w:hAnsi="Times New Roman" w:cs="Times New Roman"/>
          <w:sz w:val="28"/>
          <w:szCs w:val="24"/>
          <w:lang w:val="ru-RU" w:eastAsia="bg-BG"/>
        </w:rPr>
        <w:t xml:space="preserve"> Читалищата, освен място за увеличаване на книжната култура, са и местата, където младите развиват художествена и артистична дейност. Също така за образователните нужди на младежите спомагат и библиотекарските дейности, извършвани от читалищата, които се изразяват в предоставяне на томове разнообразна българска и чужда литература. Библиотечният фонд се подновява и обогатява, въпреки финансовите трудности.</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val="ru-RU" w:eastAsia="bg-BG"/>
        </w:rPr>
      </w:pPr>
      <w:r w:rsidRPr="00E43452">
        <w:rPr>
          <w:rFonts w:ascii="Times New Roman" w:eastAsia="Times New Roman" w:hAnsi="Times New Roman" w:cs="Times New Roman"/>
          <w:sz w:val="28"/>
          <w:szCs w:val="24"/>
          <w:lang w:eastAsia="bg-BG"/>
        </w:rPr>
        <w:tab/>
        <w:t>Неформалното образование или това е всяка организирана образователна дейност извън установената система за формално образование (обучение от първи клас до завършване на университет) - отделна или част от по-широка дейност, служеща на интересите на идентифицирана целева група и на образователни цели, с други думи „последващо обучение", в което учащите се стремят да придобият знания или умения доброволно с помощта на организирана образователна програма, според техните индивидуални интереси и възможности.</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lastRenderedPageBreak/>
        <w:tab/>
        <w:t>На този етап от развитието на образователната система, ученето през целия живот и неформалното образование са слабо застъпени сред младежите завършили средна или висша степен на образование в общината.</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eastAsia="bg-BG"/>
        </w:rPr>
      </w:pPr>
    </w:p>
    <w:p w:rsidR="00E43452" w:rsidRPr="00E43452" w:rsidRDefault="00E43452" w:rsidP="00E43452">
      <w:pPr>
        <w:spacing w:after="200" w:line="276" w:lineRule="auto"/>
        <w:ind w:firstLine="708"/>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b/>
          <w:sz w:val="28"/>
          <w:szCs w:val="24"/>
          <w:lang w:eastAsia="bg-BG"/>
        </w:rPr>
        <w:t>3.Икономическа активност и безработица.</w:t>
      </w:r>
      <w:r w:rsidRPr="00E43452">
        <w:rPr>
          <w:rFonts w:ascii="Times New Roman" w:eastAsia="Times New Roman" w:hAnsi="Times New Roman" w:cs="Times New Roman"/>
          <w:b/>
          <w:sz w:val="28"/>
          <w:szCs w:val="24"/>
          <w:lang w:eastAsia="bg-BG"/>
        </w:rPr>
        <w:tab/>
      </w:r>
    </w:p>
    <w:p w:rsidR="00E43452" w:rsidRPr="00E43452" w:rsidRDefault="00E43452" w:rsidP="00E43452">
      <w:pPr>
        <w:tabs>
          <w:tab w:val="left" w:pos="0"/>
        </w:tabs>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color w:val="000000"/>
          <w:sz w:val="28"/>
          <w:szCs w:val="24"/>
          <w:shd w:val="clear" w:color="auto" w:fill="FFFFFF"/>
          <w:lang w:eastAsia="bg-BG"/>
        </w:rPr>
        <w:t>След влизането на България в ЕС се откриха възможностите за свободно пътуване и свободен достъп до пазара на труда в страните от ЕС. Това оказа своето влияние върху младежта като цяло в България, респективно и във всяка една административна единица. Влошаването на социалните и икономическите показатели в България подтикнаха много млади хора да емигрират, за да потърсят възможности за по-високи доходи и по-висок стандарт на живот. Националната политика по заетостта предлага специални мерки за заетост на младежите, включващи информация и услуги за професионално ориентиране и обучение, квалификация и преквалификация, помощ при започване на работа и субсидирани схеми за заетост. През последните години е налице несъответствие между придобитите в училище умения и наличните възможности за заетост, което намалява шансовете за заетост на българските младежи.</w:t>
      </w:r>
      <w:r w:rsidRPr="00E43452">
        <w:rPr>
          <w:rFonts w:ascii="Times New Roman" w:eastAsia="Times New Roman" w:hAnsi="Times New Roman" w:cs="Times New Roman"/>
          <w:sz w:val="24"/>
          <w:lang w:eastAsia="bg-BG"/>
        </w:rPr>
        <w:t xml:space="preserve"> </w:t>
      </w:r>
      <w:r w:rsidRPr="00E43452">
        <w:rPr>
          <w:rFonts w:ascii="Times New Roman" w:eastAsia="Times New Roman" w:hAnsi="Times New Roman" w:cs="Times New Roman"/>
          <w:color w:val="000000"/>
          <w:sz w:val="28"/>
          <w:szCs w:val="24"/>
          <w:shd w:val="clear" w:color="auto" w:fill="FFFFFF"/>
          <w:lang w:eastAsia="bg-BG"/>
        </w:rPr>
        <w:t>Заедно с това, вътрешната миграция и особено тази от селата и по-малките градове към областните центрове и по-големите икономически центрове, доведоха до намаляване процента на младежите в по-малките населени места. Община Сухиндол също е засегната пряко от тази миграция, тъй като това води до увеличаване на средната възраст в общината, до влошаване на икономическите показатели, поради липса на млади, образовани и квалифицирани кадри. Това в крайна сметка се отразява на социално-икономическата обстановка и върху жизнения стандарт.</w:t>
      </w:r>
      <w:r w:rsidRPr="00E43452">
        <w:rPr>
          <w:rFonts w:ascii="Times New Roman" w:eastAsia="Times New Roman" w:hAnsi="Times New Roman" w:cs="Times New Roman"/>
          <w:sz w:val="24"/>
          <w:lang w:eastAsia="bg-BG"/>
        </w:rPr>
        <w:t xml:space="preserve"> </w:t>
      </w:r>
      <w:r w:rsidRPr="00E43452">
        <w:rPr>
          <w:rFonts w:ascii="Times New Roman" w:eastAsia="Times New Roman" w:hAnsi="Times New Roman" w:cs="Times New Roman"/>
          <w:color w:val="000000"/>
          <w:sz w:val="28"/>
          <w:szCs w:val="24"/>
          <w:shd w:val="clear" w:color="auto" w:fill="FFFFFF"/>
          <w:lang w:eastAsia="bg-BG"/>
        </w:rPr>
        <w:t xml:space="preserve">За да се противодейства на нарастващата се младежка безработица, община Сухиндол пристъпва към мерки за подкрепа на създаване на работни места, въпреки че временната заетост в публичния сектор се счита за важно средство за присъствие на пазара на труда, докато кризата отмине, а в дългосрочен план е важно да се създадат устойчиви работни места. </w:t>
      </w:r>
      <w:r w:rsidRPr="00E43452">
        <w:rPr>
          <w:rFonts w:ascii="Times New Roman" w:eastAsia="Times New Roman" w:hAnsi="Times New Roman" w:cs="Times New Roman"/>
          <w:b/>
          <w:sz w:val="28"/>
          <w:szCs w:val="24"/>
          <w:lang w:eastAsia="bg-BG"/>
        </w:rPr>
        <w:tab/>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sz w:val="28"/>
          <w:szCs w:val="24"/>
          <w:lang w:eastAsia="bg-BG"/>
        </w:rPr>
        <w:t>По данни на Бюрото по труд</w:t>
      </w:r>
      <w:r w:rsidR="00DC0E3C">
        <w:rPr>
          <w:rFonts w:ascii="Times New Roman" w:eastAsia="Times New Roman" w:hAnsi="Times New Roman" w:cs="Times New Roman"/>
          <w:sz w:val="28"/>
          <w:szCs w:val="24"/>
          <w:lang w:eastAsia="bg-BG"/>
        </w:rPr>
        <w:t>а в гр. Павликени към 31.12.2020</w:t>
      </w:r>
      <w:r w:rsidRPr="00E43452">
        <w:rPr>
          <w:rFonts w:ascii="Times New Roman" w:eastAsia="Times New Roman" w:hAnsi="Times New Roman" w:cs="Times New Roman"/>
          <w:sz w:val="28"/>
          <w:szCs w:val="24"/>
          <w:lang w:eastAsia="bg-BG"/>
        </w:rPr>
        <w:t xml:space="preserve"> г. година на тру</w:t>
      </w:r>
      <w:r w:rsidR="00DC0E3C">
        <w:rPr>
          <w:rFonts w:ascii="Times New Roman" w:eastAsia="Times New Roman" w:hAnsi="Times New Roman" w:cs="Times New Roman"/>
          <w:sz w:val="28"/>
          <w:szCs w:val="24"/>
          <w:lang w:eastAsia="bg-BG"/>
        </w:rPr>
        <w:t>довата борса са регистрирани 109</w:t>
      </w:r>
      <w:r w:rsidRPr="00E43452">
        <w:rPr>
          <w:rFonts w:ascii="Times New Roman" w:eastAsia="Times New Roman" w:hAnsi="Times New Roman" w:cs="Times New Roman"/>
          <w:sz w:val="28"/>
          <w:szCs w:val="24"/>
          <w:lang w:eastAsia="bg-BG"/>
        </w:rPr>
        <w:t xml:space="preserve"> души</w:t>
      </w:r>
      <w:r w:rsidR="00DC0E3C">
        <w:rPr>
          <w:rFonts w:ascii="Times New Roman" w:eastAsia="Times New Roman" w:hAnsi="Times New Roman" w:cs="Times New Roman"/>
          <w:sz w:val="28"/>
          <w:szCs w:val="24"/>
          <w:lang w:eastAsia="bg-BG"/>
        </w:rPr>
        <w:t xml:space="preserve"> от община Сухиндол, от които 10</w:t>
      </w:r>
      <w:r w:rsidRPr="00E43452">
        <w:rPr>
          <w:rFonts w:ascii="Times New Roman" w:eastAsia="Times New Roman" w:hAnsi="Times New Roman" w:cs="Times New Roman"/>
          <w:sz w:val="28"/>
          <w:szCs w:val="24"/>
          <w:lang w:eastAsia="bg-BG"/>
        </w:rPr>
        <w:t xml:space="preserve"> са на възраст до 2</w:t>
      </w:r>
      <w:r w:rsidR="00DC0E3C">
        <w:rPr>
          <w:rFonts w:ascii="Times New Roman" w:eastAsia="Times New Roman" w:hAnsi="Times New Roman" w:cs="Times New Roman"/>
          <w:sz w:val="28"/>
          <w:szCs w:val="24"/>
          <w:lang w:eastAsia="bg-BG"/>
        </w:rPr>
        <w:t xml:space="preserve">9 години или 9 </w:t>
      </w:r>
      <w:r w:rsidRPr="00E43452">
        <w:rPr>
          <w:rFonts w:ascii="Times New Roman" w:eastAsia="Times New Roman" w:hAnsi="Times New Roman" w:cs="Times New Roman"/>
          <w:sz w:val="28"/>
          <w:szCs w:val="24"/>
          <w:lang w:eastAsia="bg-BG"/>
        </w:rPr>
        <w:t xml:space="preserve">% </w:t>
      </w:r>
      <w:r w:rsidR="00DC0E3C">
        <w:rPr>
          <w:rFonts w:ascii="Times New Roman" w:eastAsia="Times New Roman" w:hAnsi="Times New Roman" w:cs="Times New Roman"/>
          <w:sz w:val="28"/>
          <w:szCs w:val="24"/>
          <w:lang w:eastAsia="bg-BG"/>
        </w:rPr>
        <w:t xml:space="preserve">, от които 7 лица са до  25 годишна възраст </w:t>
      </w:r>
      <w:r w:rsidRPr="00E43452">
        <w:rPr>
          <w:rFonts w:ascii="Times New Roman" w:eastAsia="Times New Roman" w:hAnsi="Times New Roman" w:cs="Times New Roman"/>
          <w:sz w:val="28"/>
          <w:szCs w:val="24"/>
          <w:lang w:eastAsia="bg-BG"/>
        </w:rPr>
        <w:t xml:space="preserve">от общия брой безработни в Община Сухиндол. </w:t>
      </w:r>
    </w:p>
    <w:p w:rsidR="00E43452" w:rsidRPr="00E43452" w:rsidRDefault="00E43452" w:rsidP="00E43452">
      <w:pPr>
        <w:spacing w:after="200" w:line="276" w:lineRule="auto"/>
        <w:ind w:firstLine="708"/>
        <w:contextualSpacing/>
        <w:jc w:val="both"/>
        <w:rPr>
          <w:rFonts w:ascii="Times New Roman" w:eastAsia="Times New Roman" w:hAnsi="Times New Roman" w:cs="Times New Roman"/>
          <w:b/>
          <w:sz w:val="24"/>
          <w:szCs w:val="24"/>
          <w:lang w:eastAsia="bg-BG"/>
        </w:rPr>
      </w:pPr>
      <w:r w:rsidRPr="00E43452">
        <w:rPr>
          <w:rFonts w:ascii="Times New Roman" w:eastAsia="Times New Roman" w:hAnsi="Times New Roman" w:cs="Times New Roman"/>
          <w:sz w:val="28"/>
          <w:szCs w:val="24"/>
          <w:lang w:eastAsia="bg-BG"/>
        </w:rPr>
        <w:t xml:space="preserve">Поради незавидната социално-икономическа среда, предприемачеството и самонаемането е слабо застъпено сред младите хора. Причини за това са отдалечеността от значими големи градове и икономически центрове, липсата на условия на пазар, които да позволят и обезпечат поемането на икономически рискове, свързани със започването на собствен бизнес. Всички тези фактори улесняват емиграцията и </w:t>
      </w:r>
      <w:r w:rsidRPr="00E43452">
        <w:rPr>
          <w:rFonts w:ascii="Times New Roman" w:eastAsia="Times New Roman" w:hAnsi="Times New Roman" w:cs="Times New Roman"/>
          <w:sz w:val="28"/>
          <w:szCs w:val="24"/>
          <w:lang w:eastAsia="bg-BG"/>
        </w:rPr>
        <w:lastRenderedPageBreak/>
        <w:t>миграцията към по-големите градове, което води до намаляване броя на младежите в общината.</w:t>
      </w:r>
    </w:p>
    <w:p w:rsidR="00E43452" w:rsidRPr="00E43452" w:rsidRDefault="00E43452" w:rsidP="00E43452">
      <w:pPr>
        <w:spacing w:after="200" w:line="276" w:lineRule="auto"/>
        <w:ind w:firstLine="708"/>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По общински индекс на човешкото развит</w:t>
      </w:r>
      <w:r w:rsidR="00DC0E3C">
        <w:rPr>
          <w:rFonts w:ascii="Times New Roman" w:eastAsia="Times New Roman" w:hAnsi="Times New Roman" w:cs="Times New Roman"/>
          <w:sz w:val="28"/>
          <w:szCs w:val="24"/>
          <w:lang w:eastAsia="bg-BG"/>
        </w:rPr>
        <w:t>ие/ИЧР/ община Сухиндол е на 239</w:t>
      </w:r>
      <w:r w:rsidRPr="00E43452">
        <w:rPr>
          <w:rFonts w:ascii="Times New Roman" w:eastAsia="Times New Roman" w:hAnsi="Times New Roman" w:cs="Times New Roman"/>
          <w:sz w:val="28"/>
          <w:szCs w:val="24"/>
          <w:lang w:eastAsia="bg-BG"/>
        </w:rPr>
        <w:t xml:space="preserve"> място в страната. Общинската стратегия за устойчиво развитие цели  създаване на местен капацитет и изграждане на подходящи структури за устойчиво икономическо развитие и заетост, чрез разработването и управлението на проекти, финансирани от предприсъеднителните, Структурните фондове и Кохезионния фонд на ЕС /СФКФ/.</w:t>
      </w:r>
    </w:p>
    <w:p w:rsidR="00CE041E" w:rsidRDefault="00E43452" w:rsidP="00E43452">
      <w:pPr>
        <w:spacing w:after="200" w:line="276" w:lineRule="auto"/>
        <w:contextualSpacing/>
        <w:jc w:val="both"/>
        <w:rPr>
          <w:rFonts w:ascii="Times New Roman" w:eastAsia="Times New Roman" w:hAnsi="Times New Roman" w:cs="Times New Roman"/>
          <w:sz w:val="28"/>
          <w:szCs w:val="28"/>
          <w:lang w:eastAsia="bg-BG"/>
        </w:rPr>
      </w:pPr>
      <w:r w:rsidRPr="00E43452">
        <w:rPr>
          <w:rFonts w:ascii="Times New Roman" w:eastAsia="Times New Roman" w:hAnsi="Times New Roman" w:cs="Times New Roman"/>
          <w:sz w:val="28"/>
          <w:szCs w:val="28"/>
          <w:lang w:eastAsia="bg-BG"/>
        </w:rPr>
        <w:tab/>
        <w:t xml:space="preserve">Доходите на населението са едни от най-ниските за областта, което определя ниската покупателна възможност на населението. Увеличава се делът на социалните доходи, което говори за нарастваща зависимост от системата за социална защита. </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8"/>
          <w:lang w:eastAsia="bg-BG"/>
        </w:rPr>
      </w:pPr>
      <w:r w:rsidRPr="00E43452">
        <w:rPr>
          <w:rFonts w:ascii="Times New Roman" w:eastAsia="Times New Roman" w:hAnsi="Times New Roman" w:cs="Times New Roman"/>
          <w:sz w:val="28"/>
          <w:szCs w:val="28"/>
          <w:lang w:eastAsia="bg-BG"/>
        </w:rPr>
        <w:t>Висок е и делът на доходите от домашното стопанство, което отразява една тревожна тенденция на натурализация.</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8"/>
          <w:lang w:eastAsia="bg-BG"/>
        </w:rPr>
      </w:pPr>
    </w:p>
    <w:p w:rsidR="00E43452" w:rsidRPr="00E43452" w:rsidRDefault="00E43452" w:rsidP="00E43452">
      <w:pPr>
        <w:spacing w:after="200" w:line="276" w:lineRule="auto"/>
        <w:ind w:firstLine="708"/>
        <w:contextualSpacing/>
        <w:jc w:val="both"/>
        <w:rPr>
          <w:rFonts w:ascii="Times New Roman" w:eastAsia="Times New Roman" w:hAnsi="Times New Roman" w:cs="Times New Roman"/>
          <w:b/>
          <w:sz w:val="28"/>
          <w:szCs w:val="28"/>
          <w:lang w:eastAsia="bg-BG"/>
        </w:rPr>
      </w:pPr>
      <w:r w:rsidRPr="00E43452">
        <w:rPr>
          <w:rFonts w:ascii="Times New Roman" w:eastAsia="Times New Roman" w:hAnsi="Times New Roman" w:cs="Times New Roman"/>
          <w:b/>
          <w:sz w:val="28"/>
          <w:szCs w:val="28"/>
          <w:lang w:eastAsia="bg-BG"/>
        </w:rPr>
        <w:t>4. Здравословен статус и начин на живот.</w:t>
      </w:r>
      <w:r w:rsidRPr="00E43452">
        <w:rPr>
          <w:rFonts w:ascii="Times New Roman" w:eastAsia="Times New Roman" w:hAnsi="Times New Roman" w:cs="Times New Roman"/>
          <w:b/>
          <w:sz w:val="28"/>
          <w:szCs w:val="28"/>
          <w:lang w:val="ru-RU" w:eastAsia="bg-BG"/>
        </w:rPr>
        <w:tab/>
      </w:r>
    </w:p>
    <w:p w:rsidR="00E43452" w:rsidRPr="00E43452" w:rsidRDefault="00E43452" w:rsidP="00E43452">
      <w:pPr>
        <w:spacing w:after="200" w:line="276" w:lineRule="auto"/>
        <w:ind w:firstLine="708"/>
        <w:contextualSpacing/>
        <w:jc w:val="both"/>
        <w:rPr>
          <w:rFonts w:ascii="Times New Roman" w:eastAsia="Times New Roman" w:hAnsi="Times New Roman" w:cs="Times New Roman"/>
          <w:b/>
          <w:sz w:val="28"/>
          <w:szCs w:val="28"/>
          <w:lang w:eastAsia="bg-BG"/>
        </w:rPr>
      </w:pPr>
    </w:p>
    <w:p w:rsidR="00E43452" w:rsidRPr="00E43452" w:rsidRDefault="00E43452" w:rsidP="00E43452">
      <w:pPr>
        <w:spacing w:after="200" w:line="276" w:lineRule="auto"/>
        <w:ind w:firstLine="708"/>
        <w:contextualSpacing/>
        <w:jc w:val="both"/>
        <w:rPr>
          <w:rFonts w:ascii="Times New Roman" w:eastAsia="Times New Roman" w:hAnsi="Times New Roman" w:cs="Times New Roman"/>
          <w:sz w:val="28"/>
          <w:szCs w:val="28"/>
          <w:lang w:eastAsia="bg-BG"/>
        </w:rPr>
      </w:pPr>
      <w:r w:rsidRPr="00E43452">
        <w:rPr>
          <w:rFonts w:ascii="Times New Roman" w:eastAsia="Times New Roman" w:hAnsi="Times New Roman" w:cs="Times New Roman"/>
          <w:sz w:val="28"/>
          <w:szCs w:val="28"/>
          <w:lang w:eastAsia="bg-BG"/>
        </w:rPr>
        <w:t>Особено внимание се отделя на здравното възпитание и профилактика на младежите в общината. В учебните заведения функционират здравни кабинети. Периодично се провеждат информационни кампании за популяризиране на здравословен начин на живот сред младите хора, здравословно и балансирано хранене, превенция от зависимости от алкохол, цигари и наркотици.</w:t>
      </w:r>
    </w:p>
    <w:p w:rsidR="00E43452" w:rsidRPr="00E43452" w:rsidRDefault="00E43452" w:rsidP="00E43452">
      <w:pPr>
        <w:spacing w:after="200" w:line="276" w:lineRule="auto"/>
        <w:ind w:firstLine="708"/>
        <w:contextualSpacing/>
        <w:jc w:val="both"/>
        <w:rPr>
          <w:rFonts w:ascii="Times New Roman" w:eastAsia="Times New Roman" w:hAnsi="Times New Roman" w:cs="Times New Roman"/>
          <w:sz w:val="28"/>
          <w:lang w:eastAsia="bg-BG"/>
        </w:rPr>
      </w:pPr>
      <w:r w:rsidRPr="00E43452">
        <w:rPr>
          <w:rFonts w:ascii="Times New Roman" w:eastAsia="Times New Roman" w:hAnsi="Times New Roman" w:cs="Times New Roman"/>
          <w:sz w:val="28"/>
          <w:szCs w:val="28"/>
          <w:lang w:eastAsia="bg-BG"/>
        </w:rPr>
        <w:t xml:space="preserve">Решаващи фактори за здравословните проблеми при подрастващите, валидни не само на територията на общината са: нездравословното хранене в изключително важните периоди на </w:t>
      </w:r>
      <w:r w:rsidR="00CE041E" w:rsidRPr="00E43452">
        <w:rPr>
          <w:rFonts w:ascii="Times New Roman" w:eastAsia="Times New Roman" w:hAnsi="Times New Roman" w:cs="Times New Roman"/>
          <w:sz w:val="28"/>
          <w:szCs w:val="28"/>
          <w:lang w:eastAsia="bg-BG"/>
        </w:rPr>
        <w:t>растеж</w:t>
      </w:r>
      <w:r w:rsidRPr="00E43452">
        <w:rPr>
          <w:rFonts w:ascii="Times New Roman" w:eastAsia="Times New Roman" w:hAnsi="Times New Roman" w:cs="Times New Roman"/>
          <w:sz w:val="28"/>
          <w:szCs w:val="28"/>
          <w:lang w:eastAsia="bg-BG"/>
        </w:rPr>
        <w:t xml:space="preserve"> и развитие, увеличаващата се консумация на тютюневи изделия и алкохол при непрекъснато спадаща възрастова граница, снижаващата се средна възраст на употребяващите наркотици, хроничният стрес и други.</w:t>
      </w:r>
      <w:r w:rsidRPr="00E43452">
        <w:rPr>
          <w:rFonts w:ascii="Times New Roman" w:eastAsia="Times New Roman" w:hAnsi="Times New Roman" w:cs="Times New Roman"/>
          <w:b/>
          <w:sz w:val="28"/>
          <w:szCs w:val="28"/>
          <w:lang w:eastAsia="bg-BG"/>
        </w:rPr>
        <w:tab/>
      </w:r>
      <w:r w:rsidRPr="00E43452">
        <w:rPr>
          <w:rFonts w:ascii="Times New Roman" w:eastAsia="Times New Roman" w:hAnsi="Times New Roman" w:cs="Times New Roman"/>
          <w:b/>
          <w:sz w:val="28"/>
          <w:szCs w:val="28"/>
          <w:lang w:eastAsia="bg-BG"/>
        </w:rPr>
        <w:tab/>
      </w:r>
      <w:r w:rsidRPr="00E43452">
        <w:rPr>
          <w:rFonts w:ascii="Times New Roman" w:eastAsia="Times New Roman" w:hAnsi="Times New Roman" w:cs="Times New Roman"/>
          <w:b/>
          <w:sz w:val="28"/>
          <w:szCs w:val="28"/>
          <w:lang w:eastAsia="bg-BG"/>
        </w:rPr>
        <w:tab/>
      </w:r>
      <w:r w:rsidRPr="00E43452">
        <w:rPr>
          <w:rFonts w:ascii="Times New Roman" w:eastAsia="Times New Roman" w:hAnsi="Times New Roman" w:cs="Times New Roman"/>
          <w:color w:val="000000"/>
          <w:sz w:val="28"/>
          <w:szCs w:val="28"/>
          <w:shd w:val="clear" w:color="auto" w:fill="FFFFFF"/>
          <w:lang w:eastAsia="bg-BG"/>
        </w:rPr>
        <w:t>Община Сухиндол е загрижена за израстването на младите хора и задоволяване на здравословните им интереси. Полагат се усилия за подобряване качеството на условията на живот, работа и учене на младежите. Особено внимание се отделя на насърчаването за здравословен начин на живот и на превантивните мерки, по-специално по отношение на сексуалната активност, злоупотребата с алкохол, използването на наркотици, тютюнопушенето, хранителните разстройства, затлъстяването, насилието, хазартните игри и пристрастяването към информационните и комуникационни технологии. На територията на Общин</w:t>
      </w:r>
      <w:r w:rsidR="00CE041E">
        <w:rPr>
          <w:rFonts w:ascii="Times New Roman" w:eastAsia="Times New Roman" w:hAnsi="Times New Roman" w:cs="Times New Roman"/>
          <w:color w:val="000000"/>
          <w:sz w:val="28"/>
          <w:szCs w:val="28"/>
          <w:shd w:val="clear" w:color="auto" w:fill="FFFFFF"/>
          <w:lang w:eastAsia="bg-BG"/>
        </w:rPr>
        <w:t>а Сухиндол са разкрити  лекарска и стоматологична</w:t>
      </w:r>
      <w:r w:rsidRPr="00E43452">
        <w:rPr>
          <w:rFonts w:ascii="Times New Roman" w:eastAsia="Times New Roman" w:hAnsi="Times New Roman" w:cs="Times New Roman"/>
          <w:color w:val="000000"/>
          <w:sz w:val="28"/>
          <w:szCs w:val="28"/>
          <w:shd w:val="clear" w:color="auto" w:fill="FFFFFF"/>
          <w:lang w:eastAsia="bg-BG"/>
        </w:rPr>
        <w:t xml:space="preserve"> практики, които осигуряват здравни и медицински грижи за младите хора от населените места в общината. Не е заета стоматологичната практика в селата: Коевци, Красно Градище, Горско Косово, Бяла река, Горско Калугерово. Провеждат се ежеседмични консултации в населените места, прегледи, беседи с младите хора и се </w:t>
      </w:r>
      <w:r w:rsidRPr="00E43452">
        <w:rPr>
          <w:rFonts w:ascii="Times New Roman" w:eastAsia="Times New Roman" w:hAnsi="Times New Roman" w:cs="Times New Roman"/>
          <w:color w:val="000000"/>
          <w:sz w:val="28"/>
          <w:szCs w:val="28"/>
          <w:shd w:val="clear" w:color="auto" w:fill="FFFFFF"/>
          <w:lang w:eastAsia="bg-BG"/>
        </w:rPr>
        <w:lastRenderedPageBreak/>
        <w:t>събира информация за здравословното им състояние. Близо 70% от младите хора в общината посещават личните си лекари в определени периоди за прегледи. Тук трябва да се обърне по-голямо внимание на младежите от етническите малцинства, които да бъдат поощрявани да посещават медицинските кабинети, тъй като тези сред тях, които го правят на разумни периоди са относително нисък процент от цялостното малцинствено население. Личните лекари провеждат годишно беседи и чести консултации с ромското население за: нежелана бременност, сериозно болести като рак, СПИН и др. На територията на общината няма данни за младежи, които да боледуват от СПИН, туберкулоза.</w:t>
      </w:r>
      <w:r w:rsidRPr="00E43452">
        <w:rPr>
          <w:rFonts w:ascii="Times New Roman" w:eastAsia="Times New Roman" w:hAnsi="Times New Roman" w:cs="Times New Roman"/>
          <w:b/>
          <w:color w:val="000000"/>
          <w:sz w:val="28"/>
          <w:szCs w:val="28"/>
          <w:shd w:val="clear" w:color="auto" w:fill="FFFFFF"/>
          <w:lang w:eastAsia="bg-BG"/>
        </w:rPr>
        <w:t xml:space="preserve"> </w:t>
      </w:r>
      <w:r w:rsidRPr="00E43452">
        <w:rPr>
          <w:rFonts w:ascii="Times New Roman" w:eastAsia="Times New Roman" w:hAnsi="Times New Roman" w:cs="Times New Roman"/>
          <w:b/>
          <w:color w:val="000000"/>
          <w:sz w:val="24"/>
          <w:szCs w:val="24"/>
          <w:shd w:val="clear" w:color="auto" w:fill="FFFFFF"/>
          <w:lang w:eastAsia="bg-BG"/>
        </w:rPr>
        <w:tab/>
      </w:r>
      <w:r w:rsidRPr="00E43452">
        <w:rPr>
          <w:rFonts w:ascii="Times New Roman" w:eastAsia="Times New Roman" w:hAnsi="Times New Roman" w:cs="Times New Roman"/>
          <w:b/>
          <w:color w:val="000000"/>
          <w:sz w:val="24"/>
          <w:szCs w:val="24"/>
          <w:shd w:val="clear" w:color="auto" w:fill="FFFFFF"/>
          <w:lang w:eastAsia="bg-BG"/>
        </w:rPr>
        <w:tab/>
        <w:t xml:space="preserve">                </w:t>
      </w:r>
      <w:r w:rsidRPr="00E43452">
        <w:rPr>
          <w:rFonts w:ascii="Times New Roman" w:eastAsia="Times New Roman" w:hAnsi="Times New Roman" w:cs="Times New Roman"/>
          <w:b/>
          <w:color w:val="000000"/>
          <w:sz w:val="24"/>
          <w:szCs w:val="24"/>
          <w:shd w:val="clear" w:color="auto" w:fill="FFFFFF"/>
          <w:lang w:eastAsia="bg-BG"/>
        </w:rPr>
        <w:tab/>
        <w:t xml:space="preserve">                                                                                                  </w:t>
      </w:r>
      <w:r w:rsidRPr="00E43452">
        <w:rPr>
          <w:rFonts w:ascii="Times New Roman" w:eastAsia="Times New Roman" w:hAnsi="Times New Roman" w:cs="Times New Roman"/>
          <w:b/>
          <w:color w:val="000000"/>
          <w:sz w:val="24"/>
          <w:szCs w:val="24"/>
          <w:shd w:val="clear" w:color="auto" w:fill="FFFFFF"/>
          <w:lang w:eastAsia="bg-BG"/>
        </w:rPr>
        <w:tab/>
      </w:r>
      <w:r w:rsidRPr="00E43452">
        <w:rPr>
          <w:rFonts w:ascii="Times New Roman" w:eastAsia="Times New Roman" w:hAnsi="Times New Roman" w:cs="Times New Roman"/>
          <w:color w:val="000000"/>
          <w:sz w:val="28"/>
          <w:szCs w:val="24"/>
          <w:shd w:val="clear" w:color="auto" w:fill="FFFFFF"/>
          <w:lang w:eastAsia="bg-BG"/>
        </w:rPr>
        <w:t xml:space="preserve">За благосъстоянието и здравословната среда на младежите, родителите имат решаваща роля и следователно трябва да се вземат допълнителни мерки, които да ги подкрепят. Макар като цяло здравословното състояние на младежите в общината да е задоволително, някои аспекти предизвикват особена загриженост, а именно въпросите на храненето, физическата активност, злоупотребата с алкохол, сексуалното и психичното здраве. Редица фактори, свързани с условията на живот, а именно бедността, безработицата, несигурността на работното място, жилищните проблеми, ранното отпадане от училище и дискриминацията излагат на опасност здравето и благосъстоянието на младежите, и се превръщат в пречка, младежите да търсят или да имат пълен достъп до възможности за превенция и до висококачествени безплатни системи на здравеопазване, което на свой ред влияе върху тяхното здраве и качество на живот. </w:t>
      </w:r>
      <w:r w:rsidRPr="00E43452">
        <w:rPr>
          <w:rFonts w:ascii="Times New Roman" w:eastAsia="Times New Roman" w:hAnsi="Times New Roman" w:cs="Times New Roman"/>
          <w:color w:val="000000"/>
          <w:sz w:val="28"/>
          <w:szCs w:val="27"/>
          <w:shd w:val="clear" w:color="auto" w:fill="FFFFFF"/>
          <w:lang w:eastAsia="bg-BG"/>
        </w:rPr>
        <w:t xml:space="preserve">Въпреки че през последните години за множество млади хора здравословният начин на живот - правилно хранене, спорт и др., се превръща във висша ценност, продължава да е налице нуждата от по-задълбочени знания в области като: сексуално и репродуктивно здраве, предпазване от полово предавани болести, превенция на вредните поведенчески рискови фактори, предпазване от вредни навици. За съжаление съществуващата система на здравно образование не води в достатъчна степен до формирането на умения за справяне с житейските проблеми и до промяна на поведението за здравословен начин на живот на младите хора. </w:t>
      </w:r>
      <w:r w:rsidRPr="00E43452">
        <w:rPr>
          <w:rFonts w:ascii="Times New Roman" w:eastAsia="Times New Roman" w:hAnsi="Times New Roman" w:cs="Times New Roman"/>
          <w:sz w:val="28"/>
          <w:lang w:eastAsia="bg-BG"/>
        </w:rPr>
        <w:t xml:space="preserve">Във връзка с физическата активност на младите хора, спортните съоръжения в общината не предлагат богат избор. Материалната база е представена от: едно футболно игрище на стадиона в гр. Сухиндол, в останалите населени места игрищата не са функционални; </w:t>
      </w:r>
      <w:r w:rsidR="00CE041E">
        <w:rPr>
          <w:rFonts w:ascii="Times New Roman" w:eastAsia="Times New Roman" w:hAnsi="Times New Roman" w:cs="Times New Roman"/>
          <w:sz w:val="28"/>
          <w:lang w:eastAsia="bg-BG"/>
        </w:rPr>
        <w:t>Функционира една открита спортна площадка, един</w:t>
      </w:r>
      <w:r w:rsidRPr="00E43452">
        <w:rPr>
          <w:rFonts w:ascii="Times New Roman" w:eastAsia="Times New Roman" w:hAnsi="Times New Roman" w:cs="Times New Roman"/>
          <w:sz w:val="28"/>
          <w:lang w:eastAsia="bg-BG"/>
        </w:rPr>
        <w:t xml:space="preserve"> физкултур</w:t>
      </w:r>
      <w:r w:rsidR="00CE041E">
        <w:rPr>
          <w:rFonts w:ascii="Times New Roman" w:eastAsia="Times New Roman" w:hAnsi="Times New Roman" w:cs="Times New Roman"/>
          <w:sz w:val="28"/>
          <w:lang w:eastAsia="bg-BG"/>
        </w:rPr>
        <w:t>ен салон</w:t>
      </w:r>
      <w:r w:rsidRPr="00E43452">
        <w:rPr>
          <w:rFonts w:ascii="Times New Roman" w:eastAsia="Times New Roman" w:hAnsi="Times New Roman" w:cs="Times New Roman"/>
          <w:sz w:val="28"/>
          <w:lang w:eastAsia="bg-BG"/>
        </w:rPr>
        <w:t xml:space="preserve"> в СОУ „Климент Охридски” гр. Сухиндол. Предоставя се игрище за пейнтбол и игри с  въжени съоражения  и „Еко пътека  Деветашко плато” , които функционират и са на разположение за спорт и отдих на всички желаещи младежи. </w:t>
      </w:r>
    </w:p>
    <w:p w:rsidR="00E43452" w:rsidRPr="00E43452" w:rsidRDefault="00E43452" w:rsidP="00E43452">
      <w:pPr>
        <w:spacing w:after="200" w:line="276" w:lineRule="auto"/>
        <w:contextualSpacing/>
        <w:jc w:val="both"/>
        <w:rPr>
          <w:rFonts w:ascii="Times New Roman" w:eastAsia="Times New Roman" w:hAnsi="Times New Roman" w:cs="Times New Roman"/>
          <w:sz w:val="32"/>
          <w:lang w:eastAsia="bg-BG"/>
        </w:rPr>
      </w:pPr>
    </w:p>
    <w:p w:rsidR="00E43452" w:rsidRPr="00E43452" w:rsidRDefault="00E43452" w:rsidP="00E43452">
      <w:pPr>
        <w:spacing w:after="200" w:line="276" w:lineRule="auto"/>
        <w:ind w:firstLine="360"/>
        <w:contextualSpacing/>
        <w:jc w:val="both"/>
        <w:rPr>
          <w:rFonts w:ascii="Times New Roman" w:eastAsia="Times New Roman" w:hAnsi="Times New Roman" w:cs="Times New Roman"/>
          <w:b/>
          <w:color w:val="000000"/>
          <w:sz w:val="28"/>
          <w:szCs w:val="24"/>
          <w:shd w:val="clear" w:color="auto" w:fill="FFFFFF"/>
          <w:lang w:eastAsia="bg-BG"/>
        </w:rPr>
      </w:pPr>
      <w:r w:rsidRPr="00E43452">
        <w:rPr>
          <w:rFonts w:ascii="Times New Roman" w:eastAsia="Times New Roman" w:hAnsi="Times New Roman" w:cs="Times New Roman"/>
          <w:b/>
          <w:color w:val="000000"/>
          <w:sz w:val="28"/>
          <w:szCs w:val="24"/>
          <w:shd w:val="clear" w:color="auto" w:fill="FFFFFF"/>
          <w:lang w:eastAsia="bg-BG"/>
        </w:rPr>
        <w:t xml:space="preserve">     5. Младежка престъпност.</w:t>
      </w:r>
    </w:p>
    <w:p w:rsidR="00E43452" w:rsidRPr="00E43452" w:rsidRDefault="00E43452" w:rsidP="00E43452">
      <w:pPr>
        <w:spacing w:after="200" w:line="276" w:lineRule="auto"/>
        <w:ind w:firstLine="360"/>
        <w:contextualSpacing/>
        <w:jc w:val="both"/>
        <w:rPr>
          <w:rFonts w:ascii="Times New Roman" w:eastAsia="Times New Roman" w:hAnsi="Times New Roman" w:cs="Times New Roman"/>
          <w:b/>
          <w:color w:val="000000"/>
          <w:sz w:val="28"/>
          <w:szCs w:val="24"/>
          <w:shd w:val="clear" w:color="auto" w:fill="FFFFFF"/>
          <w:lang w:eastAsia="bg-BG"/>
        </w:rPr>
      </w:pPr>
    </w:p>
    <w:p w:rsidR="00E43452" w:rsidRPr="00E43452" w:rsidRDefault="00E43452" w:rsidP="00E43452">
      <w:pPr>
        <w:spacing w:after="200" w:line="276" w:lineRule="auto"/>
        <w:contextualSpacing/>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b/>
          <w:color w:val="000000"/>
          <w:sz w:val="24"/>
          <w:szCs w:val="24"/>
          <w:shd w:val="clear" w:color="auto" w:fill="FFFFFF"/>
          <w:lang w:eastAsia="bg-BG"/>
        </w:rPr>
        <w:tab/>
      </w:r>
      <w:r w:rsidRPr="00E43452">
        <w:rPr>
          <w:rFonts w:ascii="Times New Roman" w:eastAsia="Times New Roman" w:hAnsi="Times New Roman" w:cs="Times New Roman"/>
          <w:color w:val="000000"/>
          <w:sz w:val="28"/>
          <w:szCs w:val="28"/>
          <w:shd w:val="clear" w:color="auto" w:fill="FFFFFF"/>
          <w:lang w:eastAsia="bg-BG"/>
        </w:rPr>
        <w:t>Необходимо е да се стимулира активното участие на младите хора в превенцията на престъпността, особено в превенцията на правонарушенията, извършени от млади хора.</w:t>
      </w:r>
      <w:r w:rsidRPr="00E43452">
        <w:rPr>
          <w:rFonts w:ascii="Times New Roman" w:eastAsia="Times New Roman" w:hAnsi="Times New Roman" w:cs="Times New Roman"/>
          <w:color w:val="000000"/>
          <w:sz w:val="28"/>
          <w:szCs w:val="28"/>
          <w:shd w:val="clear" w:color="auto" w:fill="FFFFFF"/>
          <w:lang w:eastAsia="bg-BG"/>
        </w:rPr>
        <w:tab/>
        <w:t>В тази насока е необходимо да се предприемат мерки за :</w:t>
      </w:r>
    </w:p>
    <w:p w:rsidR="00E43452" w:rsidRPr="00E43452" w:rsidRDefault="00E43452" w:rsidP="00E43452">
      <w:pPr>
        <w:numPr>
          <w:ilvl w:val="0"/>
          <w:numId w:val="9"/>
        </w:numPr>
        <w:spacing w:after="200" w:line="276" w:lineRule="auto"/>
        <w:contextualSpacing/>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 xml:space="preserve">Организиране на информационни образователни кампании за </w:t>
      </w:r>
      <w:r w:rsidR="00CE041E" w:rsidRPr="00E43452">
        <w:rPr>
          <w:rFonts w:ascii="Times New Roman" w:eastAsia="Times New Roman" w:hAnsi="Times New Roman" w:cs="Times New Roman"/>
          <w:color w:val="000000"/>
          <w:sz w:val="28"/>
          <w:szCs w:val="28"/>
          <w:shd w:val="clear" w:color="auto" w:fill="FFFFFF"/>
          <w:lang w:eastAsia="bg-BG"/>
        </w:rPr>
        <w:t>превенция</w:t>
      </w:r>
      <w:r w:rsidRPr="00E43452">
        <w:rPr>
          <w:rFonts w:ascii="Times New Roman" w:eastAsia="Times New Roman" w:hAnsi="Times New Roman" w:cs="Times New Roman"/>
          <w:color w:val="000000"/>
          <w:sz w:val="28"/>
          <w:szCs w:val="28"/>
          <w:shd w:val="clear" w:color="auto" w:fill="FFFFFF"/>
          <w:lang w:eastAsia="bg-BG"/>
        </w:rPr>
        <w:t xml:space="preserve"> на правонарушенията, извършвани от млади хора;</w:t>
      </w:r>
    </w:p>
    <w:p w:rsidR="00E43452" w:rsidRPr="00E43452" w:rsidRDefault="00E43452" w:rsidP="00E43452">
      <w:pPr>
        <w:numPr>
          <w:ilvl w:val="0"/>
          <w:numId w:val="9"/>
        </w:numPr>
        <w:spacing w:after="200" w:line="276" w:lineRule="auto"/>
        <w:contextualSpacing/>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color w:val="000000"/>
          <w:sz w:val="28"/>
          <w:szCs w:val="28"/>
          <w:shd w:val="clear" w:color="auto" w:fill="FFFFFF"/>
          <w:lang w:eastAsia="bg-BG"/>
        </w:rPr>
        <w:t>Мобилизиране на местните общности , особено на младежите и спортните организации, в превенцията на детската и младежка престъпност;</w:t>
      </w:r>
    </w:p>
    <w:p w:rsidR="00E43452" w:rsidRPr="00E43452" w:rsidRDefault="00E43452" w:rsidP="00E43452">
      <w:pPr>
        <w:spacing w:after="200" w:line="276" w:lineRule="auto"/>
        <w:contextualSpacing/>
        <w:jc w:val="both"/>
        <w:rPr>
          <w:rFonts w:ascii="Times New Roman" w:eastAsia="Times New Roman" w:hAnsi="Times New Roman" w:cs="Times New Roman"/>
          <w:color w:val="000000"/>
          <w:sz w:val="28"/>
          <w:szCs w:val="24"/>
          <w:shd w:val="clear" w:color="auto" w:fill="FFFFFF"/>
          <w:lang w:eastAsia="bg-BG"/>
        </w:rPr>
      </w:pPr>
      <w:r w:rsidRPr="00E43452">
        <w:rPr>
          <w:rFonts w:ascii="Times New Roman" w:eastAsia="Times New Roman" w:hAnsi="Times New Roman" w:cs="Times New Roman"/>
          <w:b/>
          <w:color w:val="000000"/>
          <w:sz w:val="28"/>
          <w:szCs w:val="28"/>
          <w:shd w:val="clear" w:color="auto" w:fill="FFFFFF"/>
          <w:lang w:eastAsia="bg-BG"/>
        </w:rPr>
        <w:tab/>
      </w:r>
      <w:r w:rsidRPr="00E43452">
        <w:rPr>
          <w:rFonts w:ascii="Times New Roman" w:eastAsia="Times New Roman" w:hAnsi="Times New Roman" w:cs="Times New Roman"/>
          <w:color w:val="000000"/>
          <w:sz w:val="28"/>
          <w:szCs w:val="28"/>
          <w:shd w:val="clear" w:color="auto" w:fill="FFFFFF"/>
          <w:lang w:eastAsia="bg-BG"/>
        </w:rPr>
        <w:t>Много</w:t>
      </w:r>
      <w:r w:rsidRPr="00E43452">
        <w:rPr>
          <w:rFonts w:ascii="Times New Roman" w:eastAsia="Times New Roman" w:hAnsi="Times New Roman" w:cs="Times New Roman"/>
          <w:color w:val="000000"/>
          <w:sz w:val="28"/>
          <w:szCs w:val="24"/>
          <w:shd w:val="clear" w:color="auto" w:fill="FFFFFF"/>
          <w:lang w:eastAsia="bg-BG"/>
        </w:rPr>
        <w:t xml:space="preserve"> ниската степен на доверие и респект по отношение на правоохранителните и правораздавателните органи сред младите хора възпрепятства активното им участие в превенцията на престъпността. В обществото ни все още са налице много от факторите, водещи до противоправно поведение: занижен социален статус на част от семействата, конфликтна или криминогенна семейна среда, дефицити в родителския капацитет, подценяване на образованието, нарастващ процент на младежката безработица. В рамките на общината действа „Местна комисия за борба срещу противообществените прояви на малолетни и непълнолетни” (МКБППМП), която заедно с РУП Павликени, Кризисния център, дирекция „Социално подпомагане” планират, приемат и извършват мерки, и дейности с цел организиране и координиране на социално-превантивни дейности, предотвратяване и ограничаване на действието на криминогенните фактори. </w:t>
      </w:r>
    </w:p>
    <w:p w:rsidR="00E43452" w:rsidRPr="00E43452" w:rsidRDefault="00E43452" w:rsidP="00E43452">
      <w:pPr>
        <w:spacing w:after="200" w:line="276" w:lineRule="auto"/>
        <w:contextualSpacing/>
        <w:jc w:val="both"/>
        <w:rPr>
          <w:rFonts w:ascii="Times New Roman" w:eastAsia="Times New Roman" w:hAnsi="Times New Roman" w:cs="Times New Roman"/>
          <w:color w:val="000000"/>
          <w:sz w:val="28"/>
          <w:szCs w:val="24"/>
          <w:shd w:val="clear" w:color="auto" w:fill="FFFFFF"/>
          <w:lang w:eastAsia="bg-BG"/>
        </w:rPr>
      </w:pPr>
    </w:p>
    <w:p w:rsidR="00E43452" w:rsidRPr="00E43452" w:rsidRDefault="00E43452" w:rsidP="00E43452">
      <w:pPr>
        <w:numPr>
          <w:ilvl w:val="0"/>
          <w:numId w:val="13"/>
        </w:numPr>
        <w:spacing w:after="200" w:line="276" w:lineRule="auto"/>
        <w:contextualSpacing/>
        <w:jc w:val="both"/>
        <w:rPr>
          <w:rFonts w:ascii="Times New Roman" w:eastAsia="Times New Roman" w:hAnsi="Times New Roman" w:cs="Times New Roman"/>
          <w:b/>
          <w:color w:val="000000"/>
          <w:sz w:val="28"/>
          <w:szCs w:val="27"/>
          <w:shd w:val="clear" w:color="auto" w:fill="FFFFFF"/>
          <w:lang w:eastAsia="bg-BG"/>
        </w:rPr>
      </w:pPr>
      <w:r w:rsidRPr="00E43452">
        <w:rPr>
          <w:rFonts w:ascii="Times New Roman" w:eastAsia="Times New Roman" w:hAnsi="Times New Roman" w:cs="Times New Roman"/>
          <w:b/>
          <w:color w:val="000000"/>
          <w:sz w:val="28"/>
          <w:szCs w:val="27"/>
          <w:shd w:val="clear" w:color="auto" w:fill="FFFFFF"/>
          <w:lang w:eastAsia="bg-BG"/>
        </w:rPr>
        <w:t>Младите хора в малките населени места и селските райони.</w:t>
      </w:r>
    </w:p>
    <w:p w:rsidR="00E43452" w:rsidRPr="00E43452" w:rsidRDefault="00E43452" w:rsidP="00E43452">
      <w:pPr>
        <w:spacing w:after="200" w:line="276" w:lineRule="auto"/>
        <w:ind w:left="708"/>
        <w:contextualSpacing/>
        <w:jc w:val="both"/>
        <w:rPr>
          <w:rFonts w:ascii="Times New Roman" w:eastAsia="Times New Roman" w:hAnsi="Times New Roman" w:cs="Times New Roman"/>
          <w:b/>
          <w:color w:val="000000"/>
          <w:sz w:val="28"/>
          <w:szCs w:val="27"/>
          <w:shd w:val="clear" w:color="auto" w:fill="FFFFFF"/>
          <w:lang w:eastAsia="bg-BG"/>
        </w:rPr>
      </w:pPr>
    </w:p>
    <w:p w:rsidR="00E43452" w:rsidRPr="00E43452" w:rsidRDefault="00E43452" w:rsidP="00E43452">
      <w:p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r w:rsidRPr="00E43452">
        <w:rPr>
          <w:rFonts w:ascii="Times New Roman" w:eastAsia="Times New Roman" w:hAnsi="Times New Roman" w:cs="Times New Roman"/>
          <w:b/>
          <w:color w:val="000000"/>
          <w:sz w:val="28"/>
          <w:szCs w:val="27"/>
          <w:shd w:val="clear" w:color="auto" w:fill="FFFFFF"/>
          <w:lang w:eastAsia="bg-BG"/>
        </w:rPr>
        <w:tab/>
      </w:r>
      <w:r w:rsidRPr="00E43452">
        <w:rPr>
          <w:rFonts w:ascii="Times New Roman" w:eastAsia="Times New Roman" w:hAnsi="Times New Roman" w:cs="Times New Roman"/>
          <w:color w:val="000000"/>
          <w:sz w:val="28"/>
          <w:szCs w:val="27"/>
          <w:shd w:val="clear" w:color="auto" w:fill="FFFFFF"/>
          <w:lang w:eastAsia="bg-BG"/>
        </w:rPr>
        <w:t>Възрастовата и трудовата структура в малките населени места и селските райони е деформирана, с изглед към застаряване на населението и все по-ниска раждаемост и по-висока смъртност. Това води до намаляване на броя на икономически активните хора, които могат да се ангажират косвено или пряко с развитието и растежа на дадено малко населено място. Миграцията към големите градове води до опустяване на селските райони, и въпреки средствата, които се влагат в тях, тенденцията за обезлюдяване и понижаване на икономическите показатели в тези населени места се запазва и увеличава. Липсата на достъп или недостатъчен такъв до формално и неформално образование, професионално обучение, среда за развитие, икономическа среда за предприемачество, самонаемане и професионално развитие водят до отлив на млади хора. Това от твоя страна пък води до загуба на човешки ресурси, които чрез работата, ентусиазма и енергичността са основната движеща сила на малките населени места.</w:t>
      </w:r>
      <w:r w:rsidRPr="00E43452">
        <w:rPr>
          <w:rFonts w:ascii="Times New Roman" w:eastAsia="Times New Roman" w:hAnsi="Times New Roman" w:cs="Times New Roman"/>
          <w:color w:val="000000"/>
          <w:sz w:val="28"/>
          <w:szCs w:val="27"/>
          <w:shd w:val="clear" w:color="auto" w:fill="FFFFFF"/>
          <w:lang w:val="ru-RU" w:eastAsia="bg-BG"/>
        </w:rPr>
        <w:t xml:space="preserve"> </w:t>
      </w:r>
      <w:r w:rsidRPr="00E43452">
        <w:rPr>
          <w:rFonts w:ascii="Times New Roman" w:eastAsia="Times New Roman" w:hAnsi="Times New Roman" w:cs="Times New Roman"/>
          <w:color w:val="000000"/>
          <w:sz w:val="28"/>
          <w:szCs w:val="27"/>
          <w:shd w:val="clear" w:color="auto" w:fill="FFFFFF"/>
          <w:lang w:eastAsia="bg-BG"/>
        </w:rPr>
        <w:t xml:space="preserve">През последните години се увеличава тенденцията за увеличаване на броя на хората от етническите малцинства в тези населени места. Голям процент от тях са </w:t>
      </w:r>
      <w:r w:rsidRPr="00E43452">
        <w:rPr>
          <w:rFonts w:ascii="Times New Roman" w:eastAsia="Times New Roman" w:hAnsi="Times New Roman" w:cs="Times New Roman"/>
          <w:color w:val="000000"/>
          <w:sz w:val="28"/>
          <w:szCs w:val="27"/>
          <w:shd w:val="clear" w:color="auto" w:fill="FFFFFF"/>
          <w:lang w:eastAsia="bg-BG"/>
        </w:rPr>
        <w:lastRenderedPageBreak/>
        <w:t>нискоквалифицирани, но имат изградени навици за здравеопазване, социална активност, гражданска позиция. Въпреки че се провеждат активни кампании и дейности свързани с интегрирането и включването по пълноценен начин на младежите от малцинствата, те все още не са достатъчни.</w:t>
      </w:r>
      <w:r w:rsidRPr="00E43452">
        <w:rPr>
          <w:rFonts w:ascii="Times New Roman" w:eastAsia="Times New Roman" w:hAnsi="Times New Roman" w:cs="Times New Roman"/>
          <w:color w:val="000000"/>
          <w:sz w:val="28"/>
          <w:szCs w:val="27"/>
          <w:shd w:val="clear" w:color="auto" w:fill="FFFFFF"/>
          <w:lang w:eastAsia="bg-BG"/>
        </w:rPr>
        <w:tab/>
      </w:r>
    </w:p>
    <w:p w:rsidR="00E43452" w:rsidRPr="00E43452" w:rsidRDefault="00E43452" w:rsidP="00E43452">
      <w:p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r w:rsidRPr="00E43452">
        <w:rPr>
          <w:rFonts w:ascii="Times New Roman" w:eastAsia="Times New Roman" w:hAnsi="Times New Roman" w:cs="Times New Roman"/>
          <w:color w:val="000000"/>
          <w:sz w:val="28"/>
          <w:szCs w:val="27"/>
          <w:shd w:val="clear" w:color="auto" w:fill="FFFFFF"/>
          <w:lang w:eastAsia="bg-BG"/>
        </w:rPr>
        <w:tab/>
        <w:t xml:space="preserve">С всяка изминала година постоянно намаляват привлекателните възможности за икономическата активност и професионална реализация. В тази насока е необходимо да се предприемат </w:t>
      </w:r>
      <w:r w:rsidR="00CE041E" w:rsidRPr="00E43452">
        <w:rPr>
          <w:rFonts w:ascii="Times New Roman" w:eastAsia="Times New Roman" w:hAnsi="Times New Roman" w:cs="Times New Roman"/>
          <w:color w:val="000000"/>
          <w:sz w:val="28"/>
          <w:szCs w:val="27"/>
          <w:shd w:val="clear" w:color="auto" w:fill="FFFFFF"/>
          <w:lang w:eastAsia="bg-BG"/>
        </w:rPr>
        <w:t>действия</w:t>
      </w:r>
      <w:r w:rsidRPr="00E43452">
        <w:rPr>
          <w:rFonts w:ascii="Times New Roman" w:eastAsia="Times New Roman" w:hAnsi="Times New Roman" w:cs="Times New Roman"/>
          <w:color w:val="000000"/>
          <w:sz w:val="28"/>
          <w:szCs w:val="27"/>
          <w:shd w:val="clear" w:color="auto" w:fill="FFFFFF"/>
          <w:lang w:eastAsia="bg-BG"/>
        </w:rPr>
        <w:t xml:space="preserve"> за :</w:t>
      </w:r>
    </w:p>
    <w:p w:rsidR="00E43452" w:rsidRPr="00E43452" w:rsidRDefault="00E43452" w:rsidP="00E43452">
      <w:pPr>
        <w:numPr>
          <w:ilvl w:val="0"/>
          <w:numId w:val="10"/>
        </w:num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r w:rsidRPr="00E43452">
        <w:rPr>
          <w:rFonts w:ascii="Times New Roman" w:eastAsia="Times New Roman" w:hAnsi="Times New Roman" w:cs="Times New Roman"/>
          <w:color w:val="000000"/>
          <w:sz w:val="28"/>
          <w:szCs w:val="27"/>
          <w:shd w:val="clear" w:color="auto" w:fill="FFFFFF"/>
          <w:lang w:eastAsia="bg-BG"/>
        </w:rPr>
        <w:t xml:space="preserve">Създаване на благоприятна среда за развитие на младите хора в малките населени места, чрез подобряване на условията за ефективен достъп до образоване, обучение и информация. </w:t>
      </w:r>
    </w:p>
    <w:p w:rsidR="00E43452" w:rsidRPr="00E43452" w:rsidRDefault="00E43452" w:rsidP="00E43452">
      <w:pPr>
        <w:numPr>
          <w:ilvl w:val="0"/>
          <w:numId w:val="10"/>
        </w:num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r w:rsidRPr="00E43452">
        <w:rPr>
          <w:rFonts w:ascii="Times New Roman" w:eastAsia="Times New Roman" w:hAnsi="Times New Roman" w:cs="Times New Roman"/>
          <w:color w:val="000000"/>
          <w:sz w:val="28"/>
          <w:szCs w:val="27"/>
          <w:shd w:val="clear" w:color="auto" w:fill="FFFFFF"/>
          <w:lang w:eastAsia="bg-BG"/>
        </w:rPr>
        <w:t>Увеличаване на възможностите за професионална и социална реализация , чрез насърчаване на младежките инициативи в малките населени места.</w:t>
      </w:r>
    </w:p>
    <w:p w:rsidR="00E43452" w:rsidRPr="00E43452" w:rsidRDefault="00E43452" w:rsidP="00E43452">
      <w:pPr>
        <w:numPr>
          <w:ilvl w:val="0"/>
          <w:numId w:val="10"/>
        </w:num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r w:rsidRPr="00E43452">
        <w:rPr>
          <w:rFonts w:ascii="Times New Roman" w:eastAsia="Times New Roman" w:hAnsi="Times New Roman" w:cs="Times New Roman"/>
          <w:color w:val="000000"/>
          <w:sz w:val="28"/>
          <w:szCs w:val="27"/>
          <w:shd w:val="clear" w:color="auto" w:fill="FFFFFF"/>
          <w:lang w:eastAsia="bg-BG"/>
        </w:rPr>
        <w:t>Учредяване на младежки клубове по интереси по селата.</w:t>
      </w:r>
    </w:p>
    <w:p w:rsidR="00E43452" w:rsidRPr="00E43452" w:rsidRDefault="00E43452" w:rsidP="00E43452">
      <w:pPr>
        <w:spacing w:after="200" w:line="276" w:lineRule="auto"/>
        <w:ind w:firstLine="360"/>
        <w:contextualSpacing/>
        <w:jc w:val="both"/>
        <w:rPr>
          <w:rFonts w:ascii="Times New Roman" w:eastAsia="Times New Roman" w:hAnsi="Times New Roman" w:cs="Times New Roman"/>
          <w:b/>
          <w:sz w:val="28"/>
          <w:szCs w:val="24"/>
          <w:lang w:eastAsia="bg-BG"/>
        </w:rPr>
      </w:pPr>
    </w:p>
    <w:p w:rsidR="00E43452" w:rsidRPr="00E43452" w:rsidRDefault="00E43452" w:rsidP="00E43452">
      <w:pPr>
        <w:spacing w:after="200" w:line="276" w:lineRule="auto"/>
        <w:ind w:firstLine="708"/>
        <w:contextualSpacing/>
        <w:jc w:val="both"/>
        <w:rPr>
          <w:rFonts w:ascii="Times New Roman" w:eastAsia="Times New Roman" w:hAnsi="Times New Roman" w:cs="Times New Roman"/>
          <w:b/>
          <w:sz w:val="24"/>
          <w:szCs w:val="24"/>
          <w:lang w:eastAsia="bg-BG"/>
        </w:rPr>
      </w:pPr>
      <w:r w:rsidRPr="00E43452">
        <w:rPr>
          <w:rFonts w:ascii="Times New Roman" w:eastAsia="Times New Roman" w:hAnsi="Times New Roman" w:cs="Times New Roman"/>
          <w:b/>
          <w:sz w:val="28"/>
          <w:szCs w:val="24"/>
          <w:lang w:eastAsia="bg-BG"/>
        </w:rPr>
        <w:t>7. Младежко доброволчество.</w:t>
      </w:r>
      <w:r w:rsidRPr="00E43452">
        <w:rPr>
          <w:rFonts w:ascii="Times New Roman" w:eastAsia="Times New Roman" w:hAnsi="Times New Roman" w:cs="Times New Roman"/>
          <w:b/>
          <w:sz w:val="24"/>
          <w:szCs w:val="24"/>
          <w:lang w:eastAsia="bg-BG"/>
        </w:rPr>
        <w:tab/>
      </w:r>
    </w:p>
    <w:p w:rsidR="00E43452" w:rsidRPr="00E43452" w:rsidRDefault="00E43452" w:rsidP="00E43452">
      <w:pPr>
        <w:spacing w:after="200" w:line="276" w:lineRule="auto"/>
        <w:ind w:firstLine="360"/>
        <w:contextualSpacing/>
        <w:jc w:val="both"/>
        <w:rPr>
          <w:rFonts w:ascii="Times New Roman" w:eastAsia="Times New Roman" w:hAnsi="Times New Roman" w:cs="Times New Roman"/>
          <w:b/>
          <w:sz w:val="24"/>
          <w:szCs w:val="24"/>
          <w:lang w:eastAsia="bg-BG"/>
        </w:rPr>
      </w:pPr>
    </w:p>
    <w:p w:rsidR="00E43452" w:rsidRPr="00E43452" w:rsidRDefault="00E43452" w:rsidP="00E43452">
      <w:pPr>
        <w:spacing w:after="200" w:line="276" w:lineRule="auto"/>
        <w:ind w:firstLine="708"/>
        <w:contextualSpacing/>
        <w:jc w:val="both"/>
        <w:rPr>
          <w:rFonts w:ascii="Times New Roman" w:eastAsia="Times New Roman" w:hAnsi="Times New Roman" w:cs="Times New Roman"/>
          <w:b/>
          <w:sz w:val="24"/>
          <w:szCs w:val="24"/>
          <w:lang w:eastAsia="bg-BG"/>
        </w:rPr>
      </w:pPr>
      <w:r w:rsidRPr="00E43452">
        <w:rPr>
          <w:rFonts w:ascii="Times New Roman" w:eastAsia="Times New Roman" w:hAnsi="Times New Roman" w:cs="Times New Roman"/>
          <w:color w:val="000000"/>
          <w:sz w:val="28"/>
          <w:szCs w:val="27"/>
          <w:shd w:val="clear" w:color="auto" w:fill="FFFFFF"/>
          <w:lang w:eastAsia="bg-BG"/>
        </w:rPr>
        <w:t>Макар готовността на младите хора да участват в доброволчески акции да нараства, все още са ограничени възможностите за доброволчески дейности. Ценността на доброволчеството все още не се познава широко от младите хора. Това се дължи на недостатъчните и неефективни информационни кампании, липсата на преки срещи между доброволческите организации и младежите, липсата на интерес от страна на младите хора. Общинската администрация своевременно информира и запознава младежите за планирани и провеждащи се доброволчески инициативи, кампании, акции.</w:t>
      </w:r>
    </w:p>
    <w:p w:rsidR="00E43452" w:rsidRPr="00E43452" w:rsidRDefault="00E43452" w:rsidP="00E43452">
      <w:pPr>
        <w:spacing w:after="200" w:line="276" w:lineRule="auto"/>
        <w:ind w:firstLine="708"/>
        <w:contextualSpacing/>
        <w:jc w:val="both"/>
        <w:rPr>
          <w:rFonts w:ascii="Times New Roman" w:eastAsia="Times New Roman" w:hAnsi="Times New Roman" w:cs="Times New Roman"/>
          <w:b/>
          <w:color w:val="000000"/>
          <w:sz w:val="28"/>
          <w:szCs w:val="27"/>
          <w:shd w:val="clear" w:color="auto" w:fill="FFFFFF"/>
          <w:lang w:eastAsia="bg-BG"/>
        </w:rPr>
      </w:pPr>
    </w:p>
    <w:p w:rsidR="00E43452" w:rsidRPr="00E43452" w:rsidRDefault="00E43452" w:rsidP="00E43452">
      <w:pPr>
        <w:spacing w:after="200" w:line="276" w:lineRule="auto"/>
        <w:ind w:firstLine="708"/>
        <w:contextualSpacing/>
        <w:jc w:val="both"/>
        <w:rPr>
          <w:rFonts w:ascii="Times New Roman" w:eastAsia="Times New Roman" w:hAnsi="Times New Roman" w:cs="Times New Roman"/>
          <w:b/>
          <w:color w:val="000000"/>
          <w:sz w:val="24"/>
          <w:szCs w:val="27"/>
          <w:shd w:val="clear" w:color="auto" w:fill="FFFFFF"/>
          <w:lang w:eastAsia="bg-BG"/>
        </w:rPr>
      </w:pPr>
      <w:r w:rsidRPr="00E43452">
        <w:rPr>
          <w:rFonts w:ascii="Times New Roman" w:eastAsia="Times New Roman" w:hAnsi="Times New Roman" w:cs="Times New Roman"/>
          <w:b/>
          <w:color w:val="000000"/>
          <w:sz w:val="28"/>
          <w:szCs w:val="27"/>
          <w:shd w:val="clear" w:color="auto" w:fill="FFFFFF"/>
          <w:lang w:eastAsia="bg-BG"/>
        </w:rPr>
        <w:t>8. Социално включване на младите хора.</w:t>
      </w:r>
    </w:p>
    <w:p w:rsidR="00E43452" w:rsidRPr="00E43452" w:rsidRDefault="00E43452" w:rsidP="00E43452">
      <w:pPr>
        <w:spacing w:after="200" w:line="276" w:lineRule="auto"/>
        <w:contextualSpacing/>
        <w:jc w:val="both"/>
        <w:rPr>
          <w:rFonts w:ascii="Times New Roman" w:eastAsia="Times New Roman" w:hAnsi="Times New Roman" w:cs="Times New Roman"/>
          <w:b/>
          <w:color w:val="000000"/>
          <w:sz w:val="28"/>
          <w:szCs w:val="27"/>
          <w:shd w:val="clear" w:color="auto" w:fill="FFFFFF"/>
          <w:lang w:eastAsia="bg-BG"/>
        </w:rPr>
      </w:pPr>
    </w:p>
    <w:p w:rsidR="00E43452" w:rsidRPr="00E43452" w:rsidRDefault="00E43452" w:rsidP="00E43452">
      <w:p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r w:rsidRPr="00E43452">
        <w:rPr>
          <w:rFonts w:ascii="Times New Roman" w:eastAsia="Times New Roman" w:hAnsi="Times New Roman" w:cs="Times New Roman"/>
          <w:b/>
          <w:color w:val="000000"/>
          <w:sz w:val="28"/>
          <w:szCs w:val="27"/>
          <w:shd w:val="clear" w:color="auto" w:fill="FFFFFF"/>
          <w:lang w:eastAsia="bg-BG"/>
        </w:rPr>
        <w:tab/>
        <w:t xml:space="preserve"> </w:t>
      </w:r>
      <w:r w:rsidRPr="00E43452">
        <w:rPr>
          <w:rFonts w:ascii="Times New Roman" w:eastAsia="Times New Roman" w:hAnsi="Times New Roman" w:cs="Times New Roman"/>
          <w:color w:val="000000"/>
          <w:sz w:val="28"/>
          <w:szCs w:val="27"/>
          <w:shd w:val="clear" w:color="auto" w:fill="FFFFFF"/>
          <w:lang w:eastAsia="bg-BG"/>
        </w:rPr>
        <w:t>В община Сухиндол се провеждат инициативи за предотвратяване на социалното изключване на младежи от малцинствените групи, в сътрудничество с читалищата, неправителствени организации, държавни институции. Работи се по програми, които имат за цел образоване и осигуряване на трудова заетост за младежите от малцинствените групи. Трябва да се отбележи тяхната активност що се отнася до художествената дейност, която се извършва в читалищата в общината. Там тези младежи създават социални контакти със своите връстници, и така се създават условия, които са нужни за изграждане на една стабилна социална среда сред младежите, независимо от етническата им принадлежност.</w:t>
      </w:r>
    </w:p>
    <w:p w:rsidR="00E43452" w:rsidRPr="00E43452" w:rsidRDefault="00E43452" w:rsidP="00E43452">
      <w:p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p>
    <w:p w:rsidR="00E43452" w:rsidRPr="00E43452" w:rsidRDefault="00E43452" w:rsidP="00E43452">
      <w:pPr>
        <w:spacing w:after="200" w:line="276" w:lineRule="auto"/>
        <w:contextualSpacing/>
        <w:jc w:val="both"/>
        <w:rPr>
          <w:rFonts w:ascii="Times New Roman" w:eastAsia="Times New Roman" w:hAnsi="Times New Roman" w:cs="Times New Roman"/>
          <w:b/>
          <w:color w:val="000000"/>
          <w:sz w:val="28"/>
          <w:szCs w:val="27"/>
          <w:shd w:val="clear" w:color="auto" w:fill="FFFFFF"/>
          <w:lang w:eastAsia="bg-BG"/>
        </w:rPr>
      </w:pPr>
      <w:r w:rsidRPr="00E43452">
        <w:rPr>
          <w:rFonts w:ascii="Times New Roman" w:eastAsia="Times New Roman" w:hAnsi="Times New Roman" w:cs="Times New Roman"/>
          <w:color w:val="000000"/>
          <w:sz w:val="28"/>
          <w:szCs w:val="27"/>
          <w:shd w:val="clear" w:color="auto" w:fill="FFFFFF"/>
          <w:lang w:eastAsia="bg-BG"/>
        </w:rPr>
        <w:lastRenderedPageBreak/>
        <w:tab/>
      </w:r>
      <w:r w:rsidRPr="00E43452">
        <w:rPr>
          <w:rFonts w:ascii="Times New Roman" w:eastAsia="Times New Roman" w:hAnsi="Times New Roman" w:cs="Times New Roman"/>
          <w:b/>
          <w:color w:val="000000"/>
          <w:sz w:val="28"/>
          <w:szCs w:val="27"/>
          <w:shd w:val="clear" w:color="auto" w:fill="FFFFFF"/>
          <w:lang w:eastAsia="bg-BG"/>
        </w:rPr>
        <w:t>9. Младежите и опазване на околната среда в община Сухиндол</w:t>
      </w:r>
    </w:p>
    <w:p w:rsidR="00E43452" w:rsidRPr="00E43452" w:rsidRDefault="00E43452" w:rsidP="00E43452">
      <w:pPr>
        <w:spacing w:after="200" w:line="276" w:lineRule="auto"/>
        <w:contextualSpacing/>
        <w:jc w:val="both"/>
        <w:rPr>
          <w:rFonts w:ascii="Times New Roman" w:eastAsia="Times New Roman" w:hAnsi="Times New Roman" w:cs="Times New Roman"/>
          <w:b/>
          <w:color w:val="000000"/>
          <w:sz w:val="28"/>
          <w:szCs w:val="27"/>
          <w:shd w:val="clear" w:color="auto" w:fill="FFFFFF"/>
          <w:lang w:eastAsia="bg-BG"/>
        </w:rPr>
      </w:pPr>
    </w:p>
    <w:p w:rsidR="00E43452" w:rsidRPr="00E43452" w:rsidRDefault="00E43452" w:rsidP="00E43452">
      <w:p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r w:rsidRPr="00E43452">
        <w:rPr>
          <w:rFonts w:ascii="Times New Roman" w:eastAsia="Times New Roman" w:hAnsi="Times New Roman" w:cs="Times New Roman"/>
          <w:color w:val="000000"/>
          <w:sz w:val="28"/>
          <w:szCs w:val="27"/>
          <w:shd w:val="clear" w:color="auto" w:fill="FFFFFF"/>
          <w:lang w:eastAsia="bg-BG"/>
        </w:rPr>
        <w:tab/>
        <w:t>Един от акцентите на настоящия Общински план за младежта е привличането и активното участие на младежите от общината за опазването на околната среда. Общинска администрация и младежите трябва да вземат активно участие при :</w:t>
      </w:r>
    </w:p>
    <w:p w:rsidR="00E43452" w:rsidRPr="00E43452" w:rsidRDefault="00E43452" w:rsidP="00E43452">
      <w:pPr>
        <w:numPr>
          <w:ilvl w:val="0"/>
          <w:numId w:val="11"/>
        </w:num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r w:rsidRPr="00E43452">
        <w:rPr>
          <w:rFonts w:ascii="Times New Roman" w:eastAsia="Times New Roman" w:hAnsi="Times New Roman" w:cs="Times New Roman"/>
          <w:color w:val="000000"/>
          <w:sz w:val="28"/>
          <w:szCs w:val="27"/>
          <w:shd w:val="clear" w:color="auto" w:fill="FFFFFF"/>
          <w:lang w:eastAsia="bg-BG"/>
        </w:rPr>
        <w:t>Разработването на образователни програми за обучение на подрастващите за опазване на околната среда;</w:t>
      </w:r>
    </w:p>
    <w:p w:rsidR="00E43452" w:rsidRPr="00E43452" w:rsidRDefault="00E43452" w:rsidP="00E43452">
      <w:pPr>
        <w:numPr>
          <w:ilvl w:val="0"/>
          <w:numId w:val="11"/>
        </w:num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r w:rsidRPr="00E43452">
        <w:rPr>
          <w:rFonts w:ascii="Times New Roman" w:eastAsia="Times New Roman" w:hAnsi="Times New Roman" w:cs="Times New Roman"/>
          <w:color w:val="000000"/>
          <w:sz w:val="28"/>
          <w:szCs w:val="27"/>
          <w:shd w:val="clear" w:color="auto" w:fill="FFFFFF"/>
          <w:lang w:eastAsia="bg-BG"/>
        </w:rPr>
        <w:t>При провеждане на семинари и обучителни курсове за учители и ръководители на групи в областта на туризма и екологията;</w:t>
      </w:r>
    </w:p>
    <w:p w:rsidR="00E43452" w:rsidRPr="00E43452" w:rsidRDefault="00E43452" w:rsidP="00E43452">
      <w:pPr>
        <w:numPr>
          <w:ilvl w:val="0"/>
          <w:numId w:val="11"/>
        </w:num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r w:rsidRPr="00E43452">
        <w:rPr>
          <w:rFonts w:ascii="Times New Roman" w:eastAsia="Times New Roman" w:hAnsi="Times New Roman" w:cs="Times New Roman"/>
          <w:color w:val="000000"/>
          <w:sz w:val="28"/>
          <w:szCs w:val="27"/>
          <w:shd w:val="clear" w:color="auto" w:fill="FFFFFF"/>
          <w:lang w:eastAsia="bg-BG"/>
        </w:rPr>
        <w:t>Изготвянето и изпълнението на проекти, съчетаващи туризма и опазването</w:t>
      </w:r>
      <w:r w:rsidR="00CE041E">
        <w:rPr>
          <w:rFonts w:ascii="Times New Roman" w:eastAsia="Times New Roman" w:hAnsi="Times New Roman" w:cs="Times New Roman"/>
          <w:color w:val="000000"/>
          <w:sz w:val="28"/>
          <w:szCs w:val="27"/>
          <w:shd w:val="clear" w:color="auto" w:fill="FFFFFF"/>
          <w:lang w:eastAsia="bg-BG"/>
        </w:rPr>
        <w:t xml:space="preserve"> </w:t>
      </w:r>
      <w:r w:rsidRPr="00E43452">
        <w:rPr>
          <w:rFonts w:ascii="Times New Roman" w:eastAsia="Times New Roman" w:hAnsi="Times New Roman" w:cs="Times New Roman"/>
          <w:color w:val="000000"/>
          <w:sz w:val="28"/>
          <w:szCs w:val="27"/>
          <w:shd w:val="clear" w:color="auto" w:fill="FFFFFF"/>
          <w:lang w:eastAsia="bg-BG"/>
        </w:rPr>
        <w:t>на околната среда;</w:t>
      </w:r>
    </w:p>
    <w:p w:rsidR="00E43452" w:rsidRPr="00E43452" w:rsidRDefault="00E43452" w:rsidP="00E43452">
      <w:pPr>
        <w:spacing w:after="200" w:line="276" w:lineRule="auto"/>
        <w:contextualSpacing/>
        <w:jc w:val="both"/>
        <w:rPr>
          <w:rFonts w:ascii="Times New Roman" w:eastAsia="Times New Roman" w:hAnsi="Times New Roman" w:cs="Times New Roman"/>
          <w:color w:val="000000"/>
          <w:sz w:val="28"/>
          <w:szCs w:val="27"/>
          <w:shd w:val="clear" w:color="auto" w:fill="FFFFFF"/>
          <w:lang w:eastAsia="bg-BG"/>
        </w:rPr>
      </w:pPr>
    </w:p>
    <w:p w:rsidR="00E43452" w:rsidRPr="00E43452" w:rsidRDefault="00E43452" w:rsidP="00E43452">
      <w:pPr>
        <w:spacing w:after="200" w:line="276" w:lineRule="auto"/>
        <w:ind w:left="708"/>
        <w:contextualSpacing/>
        <w:jc w:val="both"/>
        <w:rPr>
          <w:rFonts w:ascii="Times New Roman" w:eastAsia="Times New Roman" w:hAnsi="Times New Roman" w:cs="Times New Roman"/>
          <w:b/>
          <w:sz w:val="28"/>
          <w:szCs w:val="24"/>
          <w:lang w:eastAsia="bg-BG"/>
        </w:rPr>
      </w:pPr>
      <w:r w:rsidRPr="00E43452">
        <w:rPr>
          <w:rFonts w:ascii="Times New Roman" w:eastAsia="Times New Roman" w:hAnsi="Times New Roman" w:cs="Times New Roman"/>
          <w:b/>
          <w:sz w:val="28"/>
          <w:szCs w:val="24"/>
          <w:lang w:eastAsia="bg-BG"/>
        </w:rPr>
        <w:t xml:space="preserve">10. Гражданска активност </w:t>
      </w:r>
      <w:r w:rsidRPr="00E43452">
        <w:rPr>
          <w:rFonts w:ascii="Times New Roman" w:eastAsia="Times New Roman" w:hAnsi="Times New Roman" w:cs="Times New Roman"/>
          <w:b/>
          <w:sz w:val="28"/>
          <w:szCs w:val="24"/>
          <w:lang w:eastAsia="bg-BG"/>
        </w:rPr>
        <w:tab/>
      </w:r>
    </w:p>
    <w:p w:rsidR="00E43452" w:rsidRPr="00E43452" w:rsidRDefault="00E43452" w:rsidP="00E43452">
      <w:pPr>
        <w:spacing w:after="200" w:line="276" w:lineRule="auto"/>
        <w:ind w:left="708"/>
        <w:contextualSpacing/>
        <w:jc w:val="both"/>
        <w:rPr>
          <w:rFonts w:ascii="Times New Roman" w:eastAsia="Times New Roman" w:hAnsi="Times New Roman" w:cs="Times New Roman"/>
          <w:b/>
          <w:sz w:val="28"/>
          <w:szCs w:val="24"/>
          <w:lang w:eastAsia="bg-BG"/>
        </w:rPr>
      </w:pPr>
    </w:p>
    <w:p w:rsidR="00E43452" w:rsidRPr="00E43452" w:rsidRDefault="00E43452" w:rsidP="00E43452">
      <w:pPr>
        <w:spacing w:after="200" w:line="276" w:lineRule="auto"/>
        <w:contextualSpacing/>
        <w:jc w:val="both"/>
        <w:rPr>
          <w:rFonts w:ascii="Times New Roman" w:eastAsia="Times New Roman" w:hAnsi="Times New Roman" w:cs="Times New Roman"/>
          <w:b/>
          <w:sz w:val="32"/>
          <w:szCs w:val="28"/>
          <w:lang w:eastAsia="bg-BG"/>
        </w:rPr>
      </w:pPr>
      <w:r w:rsidRPr="00E43452">
        <w:rPr>
          <w:rFonts w:ascii="Times New Roman" w:eastAsia="Times New Roman" w:hAnsi="Times New Roman" w:cs="Times New Roman"/>
          <w:b/>
          <w:sz w:val="28"/>
          <w:szCs w:val="24"/>
          <w:lang w:eastAsia="bg-BG"/>
        </w:rPr>
        <w:tab/>
      </w:r>
      <w:r w:rsidRPr="00E43452">
        <w:rPr>
          <w:rFonts w:ascii="Times New Roman" w:eastAsia="Times New Roman" w:hAnsi="Times New Roman" w:cs="Times New Roman"/>
          <w:sz w:val="28"/>
          <w:szCs w:val="24"/>
          <w:lang w:eastAsia="bg-BG"/>
        </w:rPr>
        <w:t>През последните години расте прогресивно броят на неправителствените организации, които се занимават с проблемите на младежта, и търсят начини за тяхното преодоляване. В развитите европейски страни, участието в НПО-та, граждански организации, фондации се приема като възможност за промяна, като инструмент, чрез който могат да се задвижват различни управленски, финансови и стратегически лостове. Точно поради тези причини, делът на младежите, участващи в тях се увеличава. За съжаление обаче, въпреки че е член на ЕС, в България не се наблюдава тази тенденция. Младежите в малките населени места, като община Сухиндол, не намират достатъчна мотивация и причини, за да бъдат част от този тип организации. Въпреки че преди години тези формирования се приемаха, като нещо полезно, то днес интересът към тях намалява все повече.</w:t>
      </w:r>
      <w:r w:rsidRPr="00E43452">
        <w:rPr>
          <w:rFonts w:ascii="Times New Roman" w:eastAsia="Times New Roman" w:hAnsi="Times New Roman" w:cs="Times New Roman"/>
          <w:sz w:val="24"/>
          <w:lang w:eastAsia="bg-BG"/>
        </w:rPr>
        <w:t xml:space="preserve"> </w:t>
      </w:r>
      <w:r w:rsidRPr="00E43452">
        <w:rPr>
          <w:rFonts w:ascii="Times New Roman" w:eastAsia="Times New Roman" w:hAnsi="Times New Roman" w:cs="Times New Roman"/>
          <w:sz w:val="28"/>
          <w:szCs w:val="24"/>
          <w:lang w:eastAsia="bg-BG"/>
        </w:rPr>
        <w:t>Все още младите хора предпочитат да се изявяват в неформални среди - събирания с приятели, спортни мероприятия, интернет форуми и чатове.</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ab/>
        <w:t>Мисленето сред младите за гражданската инициативност е като „нещо безсмислено и губене на време" се очертава сериозна заплаха за демократичните механизми в бъдеще. От друга страна са активни по теми, значими предимно за младите като екология и човешки права, които засягат чувството им за справедливост. Диалогът с младите хора на общинско ниво по въпроси, които ги засягат, все още не е структуриран за разлика от установените европейски модели на представителство чрез национални, регионални и местни младежки съвети.</w:t>
      </w:r>
    </w:p>
    <w:p w:rsidR="00E43452" w:rsidRPr="00E43452" w:rsidRDefault="00E43452" w:rsidP="00E43452">
      <w:pPr>
        <w:spacing w:after="200" w:line="276" w:lineRule="auto"/>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4"/>
          <w:szCs w:val="24"/>
          <w:lang w:eastAsia="bg-BG"/>
        </w:rPr>
        <w:tab/>
      </w:r>
      <w:r w:rsidRPr="00E43452">
        <w:rPr>
          <w:rFonts w:ascii="Times New Roman" w:eastAsia="Times New Roman" w:hAnsi="Times New Roman" w:cs="Times New Roman"/>
          <w:sz w:val="28"/>
          <w:szCs w:val="24"/>
          <w:lang w:eastAsia="bg-BG"/>
        </w:rPr>
        <w:t>Младежите като цяло проявяват интерес към артистичните и спортните групи и клубове, като: танцови и певчески състави, групи за автентичен фолклор,  футболния клуб; шахматен клуб и др.</w:t>
      </w:r>
    </w:p>
    <w:p w:rsidR="00E43452" w:rsidRDefault="00CE041E" w:rsidP="00E43452">
      <w:pPr>
        <w:spacing w:after="200" w:line="276" w:lineRule="auto"/>
        <w:contextualSpacing/>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lastRenderedPageBreak/>
        <w:tab/>
        <w:t>През 2020</w:t>
      </w:r>
      <w:r w:rsidR="00E43452" w:rsidRPr="00E43452">
        <w:rPr>
          <w:rFonts w:ascii="Times New Roman" w:eastAsia="Times New Roman" w:hAnsi="Times New Roman" w:cs="Times New Roman"/>
          <w:sz w:val="28"/>
          <w:szCs w:val="24"/>
          <w:lang w:eastAsia="bg-BG"/>
        </w:rPr>
        <w:t xml:space="preserve"> г.  община Сухиндол работи изключително ползотворно с Център за междуетнически диалог и толерантност „Амалипе“.  Работи се активно с деца и техните семейства от малцинствените групи в общината, в следствие на превенцията е предотвратено отпадането на деца от образователната система, намалени са безпричинните отсъствия от учебния процес. В училището е назначен и образователен медиатор, който окозва съдействие свързано с мотивацията на учениците за продължаване на образованите, убеждаване на непълнолетните да продължат образованието си до успешно завършване на средно образование.    </w:t>
      </w:r>
    </w:p>
    <w:p w:rsidR="00CE041E" w:rsidRDefault="00CE041E" w:rsidP="00E43452">
      <w:pPr>
        <w:spacing w:after="200" w:line="276" w:lineRule="auto"/>
        <w:contextualSpacing/>
        <w:jc w:val="both"/>
        <w:rPr>
          <w:rFonts w:ascii="Times New Roman" w:eastAsia="Times New Roman" w:hAnsi="Times New Roman" w:cs="Times New Roman"/>
          <w:sz w:val="28"/>
          <w:szCs w:val="24"/>
          <w:lang w:eastAsia="bg-BG"/>
        </w:rPr>
      </w:pPr>
    </w:p>
    <w:p w:rsidR="00E43452" w:rsidRPr="00CE041E" w:rsidRDefault="00E43452" w:rsidP="00CE041E">
      <w:pPr>
        <w:pStyle w:val="a6"/>
        <w:numPr>
          <w:ilvl w:val="0"/>
          <w:numId w:val="14"/>
        </w:numPr>
        <w:spacing w:after="200" w:line="276" w:lineRule="auto"/>
        <w:jc w:val="both"/>
        <w:rPr>
          <w:rFonts w:ascii="Times New Roman" w:eastAsia="Times New Roman" w:hAnsi="Times New Roman" w:cs="Times New Roman"/>
          <w:b/>
          <w:sz w:val="28"/>
          <w:szCs w:val="24"/>
          <w:lang w:eastAsia="bg-BG"/>
        </w:rPr>
      </w:pPr>
      <w:r w:rsidRPr="00CE041E">
        <w:rPr>
          <w:rFonts w:ascii="Times New Roman" w:eastAsia="Times New Roman" w:hAnsi="Times New Roman" w:cs="Times New Roman"/>
          <w:b/>
          <w:sz w:val="28"/>
          <w:szCs w:val="24"/>
          <w:lang w:eastAsia="bg-BG"/>
        </w:rPr>
        <w:t xml:space="preserve"> Свободно време и културна среда за младите хора в общината</w:t>
      </w:r>
    </w:p>
    <w:p w:rsidR="00E43452" w:rsidRPr="00E43452" w:rsidRDefault="00E43452" w:rsidP="00E43452">
      <w:pPr>
        <w:spacing w:after="200" w:line="276" w:lineRule="auto"/>
        <w:ind w:left="708"/>
        <w:contextualSpacing/>
        <w:jc w:val="both"/>
        <w:rPr>
          <w:rFonts w:ascii="Times New Roman" w:eastAsia="Times New Roman" w:hAnsi="Times New Roman" w:cs="Times New Roman"/>
          <w:b/>
          <w:sz w:val="28"/>
          <w:szCs w:val="24"/>
          <w:lang w:eastAsia="bg-BG"/>
        </w:rPr>
      </w:pPr>
    </w:p>
    <w:p w:rsidR="00E43452" w:rsidRPr="00E43452" w:rsidRDefault="00E43452" w:rsidP="00E43452">
      <w:pPr>
        <w:spacing w:after="200" w:line="276" w:lineRule="auto"/>
        <w:ind w:left="-110" w:firstLine="818"/>
        <w:contextualSpacing/>
        <w:jc w:val="both"/>
        <w:rPr>
          <w:rFonts w:ascii="Times New Roman" w:eastAsia="Times New Roman" w:hAnsi="Times New Roman" w:cs="Times New Roman"/>
          <w:sz w:val="28"/>
          <w:szCs w:val="24"/>
          <w:lang w:eastAsia="bg-BG"/>
        </w:rPr>
      </w:pPr>
      <w:r w:rsidRPr="00E43452">
        <w:rPr>
          <w:rFonts w:ascii="Times New Roman" w:eastAsia="Times New Roman" w:hAnsi="Times New Roman" w:cs="Times New Roman"/>
          <w:sz w:val="28"/>
          <w:szCs w:val="24"/>
          <w:lang w:eastAsia="bg-BG"/>
        </w:rPr>
        <w:t>Свободното време е първостепенен фактор за формирането и изявата на младите хора. Поради удължения образователен цикъл и ниската трудова заетост, то значително нараства. Новите технологии, преходът към демокрацията и пазарна икономика безусловно създават множество нови привлекателни и полезни възможности за самореализация. Възможностите за пълноценно използване на свободното време се ограничават от материа</w:t>
      </w:r>
      <w:r w:rsidR="00CE041E">
        <w:rPr>
          <w:rFonts w:ascii="Times New Roman" w:eastAsia="Times New Roman" w:hAnsi="Times New Roman" w:cs="Times New Roman"/>
          <w:sz w:val="28"/>
          <w:szCs w:val="24"/>
          <w:lang w:eastAsia="bg-BG"/>
        </w:rPr>
        <w:t>лните пречки на значителна част</w:t>
      </w:r>
      <w:r w:rsidRPr="00E43452">
        <w:rPr>
          <w:rFonts w:ascii="Times New Roman" w:eastAsia="Times New Roman" w:hAnsi="Times New Roman" w:cs="Times New Roman"/>
          <w:sz w:val="28"/>
          <w:szCs w:val="24"/>
          <w:lang w:eastAsia="bg-BG"/>
        </w:rPr>
        <w:t xml:space="preserve"> от младите хора. Данни от проучванията сочат, че почти половината от младите хора на възраст между 15 и 18 години </w:t>
      </w:r>
      <w:r w:rsidR="00CE041E" w:rsidRPr="00E43452">
        <w:rPr>
          <w:rFonts w:ascii="Times New Roman" w:eastAsia="Times New Roman" w:hAnsi="Times New Roman" w:cs="Times New Roman"/>
          <w:sz w:val="28"/>
          <w:szCs w:val="24"/>
          <w:lang w:eastAsia="bg-BG"/>
        </w:rPr>
        <w:t>рядко</w:t>
      </w:r>
      <w:r w:rsidRPr="00E43452">
        <w:rPr>
          <w:rFonts w:ascii="Times New Roman" w:eastAsia="Times New Roman" w:hAnsi="Times New Roman" w:cs="Times New Roman"/>
          <w:sz w:val="28"/>
          <w:szCs w:val="24"/>
          <w:lang w:eastAsia="bg-BG"/>
        </w:rPr>
        <w:t xml:space="preserve"> или изобщо не спортуват. Едва една пета от младите хора имат възможност за спортуват. С цел създаване на предпоставки за развитието на спорта, община Сухиндол  в следствие на успешно реализира проект по ПРСР, мярка 322, „Рехабилитация – ремонт и реконструкция на паркови зелени площи и детска площадка в централната част  на град Сухиндол”. В едната от градинките е направена площадка за минифутбол и баскетбол и детски </w:t>
      </w:r>
      <w:r w:rsidR="00CE041E" w:rsidRPr="00E43452">
        <w:rPr>
          <w:rFonts w:ascii="Times New Roman" w:eastAsia="Times New Roman" w:hAnsi="Times New Roman" w:cs="Times New Roman"/>
          <w:sz w:val="28"/>
          <w:szCs w:val="24"/>
          <w:lang w:eastAsia="bg-BG"/>
        </w:rPr>
        <w:t>съоръжения</w:t>
      </w:r>
      <w:r w:rsidRPr="00E43452">
        <w:rPr>
          <w:rFonts w:ascii="Times New Roman" w:eastAsia="Times New Roman" w:hAnsi="Times New Roman" w:cs="Times New Roman"/>
          <w:sz w:val="28"/>
          <w:szCs w:val="24"/>
          <w:lang w:eastAsia="bg-BG"/>
        </w:rPr>
        <w:t xml:space="preserve"> за спорт и развлечение на по-малките деца. Младежите имат възможност да се възползват от атрактивните игри, които предлага Игрището за пейнтбол и въжените атракциони към него.</w:t>
      </w:r>
    </w:p>
    <w:p w:rsidR="00E43452" w:rsidRPr="00E43452" w:rsidRDefault="00E43452" w:rsidP="00E43452">
      <w:pPr>
        <w:spacing w:after="200" w:line="276" w:lineRule="auto"/>
        <w:ind w:firstLine="708"/>
        <w:contextualSpacing/>
        <w:jc w:val="both"/>
        <w:rPr>
          <w:rFonts w:ascii="Times New Roman" w:eastAsia="Times New Roman" w:hAnsi="Times New Roman" w:cs="Times New Roman"/>
          <w:b/>
          <w:color w:val="000000"/>
          <w:sz w:val="28"/>
          <w:szCs w:val="27"/>
          <w:shd w:val="clear" w:color="auto" w:fill="FFFFFF"/>
          <w:lang w:eastAsia="bg-BG"/>
        </w:rPr>
      </w:pPr>
      <w:r w:rsidRPr="00E43452">
        <w:rPr>
          <w:rFonts w:ascii="Times New Roman" w:eastAsia="Times New Roman" w:hAnsi="Times New Roman" w:cs="Times New Roman"/>
          <w:color w:val="000000"/>
          <w:sz w:val="28"/>
          <w:szCs w:val="27"/>
          <w:shd w:val="clear" w:color="auto" w:fill="FFFFFF"/>
          <w:lang w:eastAsia="bg-BG"/>
        </w:rPr>
        <w:t xml:space="preserve">Слабата икономическа перспектива, липсата на образователни институции за младежите, застаряващото население водят до намалени възможности за възпроизводство на населението и на трудовия потенциал, и неговото развитие. Тези негативни тенденции обаче не трябва да помрачават и положителните неща, които се вършат, с оглед това общината да стане по-конкурентноспособна и да придобие по-модерен вид. Работи се по проекти, които пряко засягат инфраструктурата. Също така се работи активно и с малцинствените групи, с оглед на тяхното квалифициране и образоване, и създаване на трудова заетост. </w:t>
      </w:r>
      <w:r w:rsidRPr="00E43452">
        <w:rPr>
          <w:rFonts w:ascii="Times New Roman" w:eastAsia="Times New Roman" w:hAnsi="Times New Roman" w:cs="Times New Roman"/>
          <w:color w:val="000000"/>
          <w:sz w:val="28"/>
          <w:szCs w:val="27"/>
          <w:shd w:val="clear" w:color="auto" w:fill="FFFFFF"/>
          <w:lang w:val="ru-RU" w:eastAsia="bg-BG"/>
        </w:rPr>
        <w:tab/>
      </w:r>
      <w:r w:rsidRPr="00E43452">
        <w:rPr>
          <w:rFonts w:ascii="Times New Roman" w:eastAsia="Times New Roman" w:hAnsi="Times New Roman" w:cs="Times New Roman"/>
          <w:b/>
          <w:color w:val="000000"/>
          <w:sz w:val="28"/>
          <w:szCs w:val="27"/>
          <w:shd w:val="clear" w:color="auto" w:fill="FFFFFF"/>
          <w:lang w:val="ru-RU" w:eastAsia="bg-BG"/>
        </w:rPr>
        <w:tab/>
      </w:r>
      <w:r w:rsidRPr="00E43452">
        <w:rPr>
          <w:rFonts w:ascii="Times New Roman" w:eastAsia="Times New Roman" w:hAnsi="Times New Roman" w:cs="Times New Roman"/>
          <w:b/>
          <w:color w:val="000000"/>
          <w:sz w:val="28"/>
          <w:szCs w:val="27"/>
          <w:shd w:val="clear" w:color="auto" w:fill="FFFFFF"/>
          <w:lang w:val="ru-RU" w:eastAsia="bg-BG"/>
        </w:rPr>
        <w:tab/>
      </w:r>
      <w:r w:rsidRPr="00E43452">
        <w:rPr>
          <w:rFonts w:ascii="Times New Roman" w:eastAsia="Times New Roman" w:hAnsi="Times New Roman" w:cs="Times New Roman"/>
          <w:b/>
          <w:color w:val="000000"/>
          <w:sz w:val="28"/>
          <w:szCs w:val="27"/>
          <w:shd w:val="clear" w:color="auto" w:fill="FFFFFF"/>
          <w:lang w:val="ru-RU" w:eastAsia="bg-BG"/>
        </w:rPr>
        <w:tab/>
      </w:r>
      <w:r w:rsidRPr="00E43452">
        <w:rPr>
          <w:rFonts w:ascii="Times New Roman" w:eastAsia="Times New Roman" w:hAnsi="Times New Roman" w:cs="Times New Roman"/>
          <w:b/>
          <w:color w:val="000000"/>
          <w:sz w:val="28"/>
          <w:szCs w:val="27"/>
          <w:shd w:val="clear" w:color="auto" w:fill="FFFFFF"/>
          <w:lang w:val="ru-RU" w:eastAsia="bg-BG"/>
        </w:rPr>
        <w:tab/>
      </w:r>
      <w:r w:rsidRPr="00E43452">
        <w:rPr>
          <w:rFonts w:ascii="Times New Roman" w:eastAsia="Times New Roman" w:hAnsi="Times New Roman" w:cs="Times New Roman"/>
          <w:b/>
          <w:color w:val="000000"/>
          <w:sz w:val="28"/>
          <w:szCs w:val="27"/>
          <w:shd w:val="clear" w:color="auto" w:fill="FFFFFF"/>
          <w:lang w:val="ru-RU" w:eastAsia="bg-BG"/>
        </w:rPr>
        <w:tab/>
      </w:r>
    </w:p>
    <w:p w:rsidR="00E43452" w:rsidRPr="00E43452" w:rsidRDefault="00E43452" w:rsidP="00E43452">
      <w:pPr>
        <w:spacing w:after="200" w:line="276" w:lineRule="auto"/>
        <w:contextualSpacing/>
        <w:jc w:val="both"/>
        <w:rPr>
          <w:rFonts w:ascii="Times New Roman" w:eastAsia="Times New Roman" w:hAnsi="Times New Roman" w:cs="Times New Roman"/>
          <w:color w:val="000000"/>
          <w:sz w:val="28"/>
          <w:szCs w:val="28"/>
          <w:shd w:val="clear" w:color="auto" w:fill="FFFFFF"/>
          <w:lang w:eastAsia="bg-BG"/>
        </w:rPr>
      </w:pPr>
      <w:r w:rsidRPr="00E43452">
        <w:rPr>
          <w:rFonts w:ascii="Times New Roman" w:eastAsia="Times New Roman" w:hAnsi="Times New Roman" w:cs="Times New Roman"/>
          <w:b/>
          <w:color w:val="000000"/>
          <w:sz w:val="28"/>
          <w:szCs w:val="28"/>
          <w:shd w:val="clear" w:color="auto" w:fill="FFFFFF"/>
          <w:lang w:eastAsia="bg-BG"/>
        </w:rPr>
        <w:tab/>
      </w:r>
      <w:r w:rsidRPr="00E43452">
        <w:rPr>
          <w:rFonts w:ascii="Times New Roman" w:eastAsia="Times New Roman" w:hAnsi="Times New Roman" w:cs="Times New Roman"/>
          <w:color w:val="000000"/>
          <w:sz w:val="28"/>
          <w:szCs w:val="28"/>
          <w:shd w:val="clear" w:color="auto" w:fill="FFFFFF"/>
          <w:lang w:eastAsia="bg-BG"/>
        </w:rPr>
        <w:t xml:space="preserve">В населените места от община Сухиндол можем да говорим за силно деформирана възрастова структура на населението в общината, която не може да осигури </w:t>
      </w:r>
      <w:r w:rsidRPr="00E43452">
        <w:rPr>
          <w:rFonts w:ascii="Times New Roman" w:eastAsia="Times New Roman" w:hAnsi="Times New Roman" w:cs="Times New Roman"/>
          <w:color w:val="000000"/>
          <w:sz w:val="28"/>
          <w:szCs w:val="28"/>
          <w:shd w:val="clear" w:color="auto" w:fill="FFFFFF"/>
          <w:lang w:eastAsia="bg-BG"/>
        </w:rPr>
        <w:lastRenderedPageBreak/>
        <w:t>възпроизводството на население, а от там възпроизводството на трудовия потенциал, както е в други общини. Наблюдава се намаляване привлекателните възможности за икономическа активност и професионална реализация на младите хора в община Сухиндол, които те намират в съседните общини. Тази тенденция е основата за поставяне на конкретни цели, задачи и мерки, с които да се изпълни плана за младежта в община Сухиндол.</w:t>
      </w:r>
    </w:p>
    <w:p w:rsidR="00E43452" w:rsidRPr="00E43452" w:rsidRDefault="00E43452" w:rsidP="006C27E2">
      <w:pPr>
        <w:widowControl w:val="0"/>
        <w:spacing w:after="120" w:line="20" w:lineRule="atLeast"/>
        <w:jc w:val="both"/>
        <w:rPr>
          <w:rFonts w:ascii="Times New Roman" w:eastAsia="Times New Roman" w:hAnsi="Times New Roman" w:cs="Times New Roman"/>
          <w:color w:val="000000"/>
          <w:sz w:val="28"/>
          <w:szCs w:val="27"/>
          <w:shd w:val="clear" w:color="auto" w:fill="FFFFFF"/>
          <w:lang w:val="ru-RU" w:eastAsia="bg-BG"/>
        </w:rPr>
      </w:pPr>
      <w:r w:rsidRPr="00E43452">
        <w:rPr>
          <w:rFonts w:ascii="Times New Roman" w:eastAsia="Times New Roman" w:hAnsi="Times New Roman" w:cs="Times New Roman"/>
          <w:color w:val="000000"/>
          <w:sz w:val="28"/>
          <w:szCs w:val="27"/>
          <w:shd w:val="clear" w:color="auto" w:fill="FFFFFF"/>
          <w:lang w:eastAsia="bg-BG"/>
        </w:rPr>
        <w:t>Финансирането на дейностите заложени в План</w:t>
      </w:r>
      <w:r w:rsidR="006C27E2">
        <w:rPr>
          <w:rFonts w:ascii="Times New Roman" w:eastAsia="Times New Roman" w:hAnsi="Times New Roman" w:cs="Times New Roman"/>
          <w:color w:val="000000"/>
          <w:sz w:val="28"/>
          <w:szCs w:val="27"/>
          <w:shd w:val="clear" w:color="auto" w:fill="FFFFFF"/>
          <w:lang w:eastAsia="bg-BG"/>
        </w:rPr>
        <w:t xml:space="preserve">а се осъществи чрез средства от </w:t>
      </w:r>
      <w:r w:rsidRPr="00E43452">
        <w:rPr>
          <w:rFonts w:ascii="Times New Roman" w:eastAsia="Times New Roman" w:hAnsi="Times New Roman" w:cs="Times New Roman"/>
          <w:color w:val="000000"/>
          <w:sz w:val="28"/>
          <w:szCs w:val="27"/>
          <w:shd w:val="clear" w:color="auto" w:fill="FFFFFF"/>
          <w:lang w:eastAsia="bg-BG"/>
        </w:rPr>
        <w:t>държавния и общински бюджет, оперативни програми, донорски програми, дарения от физически и юридически лица.</w:t>
      </w:r>
    </w:p>
    <w:p w:rsidR="00E43452" w:rsidRPr="00E43452" w:rsidRDefault="00E43452" w:rsidP="00E43452">
      <w:pPr>
        <w:keepNext/>
        <w:keepLines/>
        <w:widowControl w:val="0"/>
        <w:tabs>
          <w:tab w:val="left" w:pos="0"/>
        </w:tabs>
        <w:spacing w:after="0" w:line="326" w:lineRule="exact"/>
        <w:jc w:val="both"/>
        <w:outlineLvl w:val="2"/>
        <w:rPr>
          <w:rFonts w:ascii="Times New Roman" w:eastAsia="Times New Roman" w:hAnsi="Times New Roman" w:cs="Times New Roman"/>
          <w:i/>
          <w:iCs/>
          <w:sz w:val="27"/>
          <w:szCs w:val="27"/>
          <w:lang w:eastAsia="bg-BG"/>
        </w:rPr>
      </w:pPr>
      <w:bookmarkStart w:id="0" w:name="bookmark16"/>
    </w:p>
    <w:p w:rsidR="00E43452" w:rsidRPr="00E43452" w:rsidRDefault="00E43452" w:rsidP="00E43452">
      <w:pPr>
        <w:keepNext/>
        <w:keepLines/>
        <w:widowControl w:val="0"/>
        <w:tabs>
          <w:tab w:val="left" w:pos="0"/>
        </w:tabs>
        <w:spacing w:after="0" w:line="326" w:lineRule="exact"/>
        <w:jc w:val="both"/>
        <w:outlineLvl w:val="2"/>
        <w:rPr>
          <w:rFonts w:ascii="Times New Roman" w:eastAsia="Times New Roman" w:hAnsi="Times New Roman" w:cs="Times New Roman"/>
          <w:sz w:val="28"/>
          <w:szCs w:val="27"/>
          <w:lang w:eastAsia="bg-BG"/>
        </w:rPr>
      </w:pPr>
      <w:r w:rsidRPr="00E43452">
        <w:rPr>
          <w:rFonts w:ascii="Times New Roman" w:eastAsia="Times New Roman" w:hAnsi="Times New Roman" w:cs="Times New Roman"/>
          <w:i/>
          <w:iCs/>
          <w:sz w:val="27"/>
          <w:szCs w:val="27"/>
          <w:lang w:eastAsia="bg-BG"/>
        </w:rPr>
        <w:t xml:space="preserve">       </w:t>
      </w:r>
      <w:r w:rsidRPr="00E43452">
        <w:rPr>
          <w:rFonts w:ascii="Times New Roman" w:eastAsia="Times New Roman" w:hAnsi="Times New Roman" w:cs="Times New Roman"/>
          <w:color w:val="000000"/>
          <w:sz w:val="28"/>
          <w:szCs w:val="27"/>
          <w:shd w:val="clear" w:color="auto" w:fill="FFFFFF"/>
          <w:lang w:eastAsia="bg-BG"/>
        </w:rPr>
        <w:t>ОРГАНИЗАЦИЯ И КООРДИНАЦИЯ НА ДЕЙНОСТИТЕ ЗА ПОСТИГАНЕ НА ЦЕЛИТЕ</w:t>
      </w:r>
      <w:bookmarkEnd w:id="0"/>
    </w:p>
    <w:p w:rsidR="00E43452" w:rsidRPr="00E43452" w:rsidRDefault="00E43452" w:rsidP="00E43452">
      <w:pPr>
        <w:widowControl w:val="0"/>
        <w:spacing w:after="0" w:line="322" w:lineRule="exact"/>
        <w:ind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Изключително важно за ефективното изпълнение на плана е координацията и оперативното взаимодействието между:</w:t>
      </w:r>
    </w:p>
    <w:p w:rsidR="00E43452" w:rsidRPr="00E43452" w:rsidRDefault="00E43452" w:rsidP="00E43452">
      <w:pPr>
        <w:widowControl w:val="0"/>
        <w:numPr>
          <w:ilvl w:val="0"/>
          <w:numId w:val="2"/>
        </w:numPr>
        <w:tabs>
          <w:tab w:val="left" w:pos="894"/>
        </w:tabs>
        <w:spacing w:after="0" w:line="322" w:lineRule="exact"/>
        <w:ind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Министерство на образованието, младежта и науката;</w:t>
      </w:r>
    </w:p>
    <w:p w:rsidR="00E43452" w:rsidRPr="00E43452" w:rsidRDefault="00E43452" w:rsidP="00E43452">
      <w:pPr>
        <w:widowControl w:val="0"/>
        <w:numPr>
          <w:ilvl w:val="0"/>
          <w:numId w:val="2"/>
        </w:numPr>
        <w:tabs>
          <w:tab w:val="left" w:pos="894"/>
        </w:tabs>
        <w:spacing w:after="0" w:line="322" w:lineRule="exact"/>
        <w:ind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Министерство на труда и социалната политика;</w:t>
      </w:r>
    </w:p>
    <w:p w:rsidR="00E43452" w:rsidRPr="00E43452" w:rsidRDefault="00E43452" w:rsidP="00E43452">
      <w:pPr>
        <w:widowControl w:val="0"/>
        <w:numPr>
          <w:ilvl w:val="0"/>
          <w:numId w:val="2"/>
        </w:numPr>
        <w:tabs>
          <w:tab w:val="left" w:pos="894"/>
        </w:tabs>
        <w:spacing w:after="0" w:line="322" w:lineRule="exact"/>
        <w:ind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Министерство на физическото възпитание и спорта;</w:t>
      </w:r>
    </w:p>
    <w:p w:rsidR="00E43452" w:rsidRPr="00E43452" w:rsidRDefault="00E43452" w:rsidP="00E43452">
      <w:pPr>
        <w:widowControl w:val="0"/>
        <w:numPr>
          <w:ilvl w:val="0"/>
          <w:numId w:val="2"/>
        </w:numPr>
        <w:tabs>
          <w:tab w:val="left" w:pos="903"/>
        </w:tabs>
        <w:spacing w:after="0" w:line="322" w:lineRule="exact"/>
        <w:ind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Общинска администрация - Сухиндол;</w:t>
      </w:r>
    </w:p>
    <w:p w:rsidR="00E43452" w:rsidRPr="00E43452" w:rsidRDefault="00E43452" w:rsidP="00E43452">
      <w:pPr>
        <w:widowControl w:val="0"/>
        <w:numPr>
          <w:ilvl w:val="0"/>
          <w:numId w:val="2"/>
        </w:numPr>
        <w:tabs>
          <w:tab w:val="left" w:pos="898"/>
        </w:tabs>
        <w:spacing w:after="0" w:line="322" w:lineRule="exact"/>
        <w:ind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Дирекция “Социално подпомагане” - гр. Павликени;</w:t>
      </w:r>
    </w:p>
    <w:p w:rsidR="00E43452" w:rsidRPr="00E43452" w:rsidRDefault="00E43452" w:rsidP="00E43452">
      <w:pPr>
        <w:widowControl w:val="0"/>
        <w:numPr>
          <w:ilvl w:val="0"/>
          <w:numId w:val="2"/>
        </w:numPr>
        <w:tabs>
          <w:tab w:val="left" w:pos="898"/>
        </w:tabs>
        <w:spacing w:after="0" w:line="322" w:lineRule="exact"/>
        <w:ind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Дирекция “Бюро по труда” - гр. Павликени;</w:t>
      </w:r>
    </w:p>
    <w:p w:rsidR="00E43452" w:rsidRPr="00E43452" w:rsidRDefault="00E43452" w:rsidP="00E43452">
      <w:pPr>
        <w:widowControl w:val="0"/>
        <w:numPr>
          <w:ilvl w:val="0"/>
          <w:numId w:val="2"/>
        </w:numPr>
        <w:tabs>
          <w:tab w:val="left" w:pos="903"/>
        </w:tabs>
        <w:spacing w:after="0" w:line="322" w:lineRule="exact"/>
        <w:ind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Обслужващи звена в община Сухиндол;</w:t>
      </w:r>
    </w:p>
    <w:p w:rsidR="00E43452" w:rsidRPr="00E43452" w:rsidRDefault="00E43452" w:rsidP="00E43452">
      <w:pPr>
        <w:widowControl w:val="0"/>
        <w:numPr>
          <w:ilvl w:val="0"/>
          <w:numId w:val="2"/>
        </w:numPr>
        <w:tabs>
          <w:tab w:val="left" w:pos="894"/>
        </w:tabs>
        <w:spacing w:after="0" w:line="322" w:lineRule="exact"/>
        <w:ind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Читалищата в община Сухиндол;</w:t>
      </w:r>
    </w:p>
    <w:p w:rsidR="00E43452" w:rsidRPr="00E43452" w:rsidRDefault="00E43452" w:rsidP="00E43452">
      <w:pPr>
        <w:widowControl w:val="0"/>
        <w:numPr>
          <w:ilvl w:val="0"/>
          <w:numId w:val="2"/>
        </w:numPr>
        <w:tabs>
          <w:tab w:val="left" w:pos="903"/>
        </w:tabs>
        <w:spacing w:after="0" w:line="322" w:lineRule="exact"/>
        <w:ind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Спортни клубове;</w:t>
      </w:r>
    </w:p>
    <w:p w:rsidR="00E43452" w:rsidRPr="00E43452" w:rsidRDefault="00E43452" w:rsidP="00E43452">
      <w:pPr>
        <w:widowControl w:val="0"/>
        <w:numPr>
          <w:ilvl w:val="0"/>
          <w:numId w:val="2"/>
        </w:numPr>
        <w:tabs>
          <w:tab w:val="left" w:pos="894"/>
        </w:tabs>
        <w:spacing w:after="0" w:line="322" w:lineRule="exact"/>
        <w:ind w:left="360"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Представители на бизнеса.</w:t>
      </w:r>
    </w:p>
    <w:p w:rsidR="00E43452" w:rsidRPr="00E43452" w:rsidRDefault="00E43452" w:rsidP="00E43452">
      <w:pPr>
        <w:widowControl w:val="0"/>
        <w:tabs>
          <w:tab w:val="left" w:pos="894"/>
        </w:tabs>
        <w:spacing w:after="0" w:line="322" w:lineRule="exact"/>
        <w:ind w:left="720"/>
        <w:jc w:val="both"/>
        <w:rPr>
          <w:rFonts w:ascii="Times New Roman" w:eastAsia="Times New Roman" w:hAnsi="Times New Roman" w:cs="Times New Roman"/>
          <w:color w:val="000000"/>
          <w:sz w:val="28"/>
          <w:szCs w:val="27"/>
          <w:shd w:val="clear" w:color="auto" w:fill="FFFFFF"/>
          <w:lang w:eastAsia="bg-BG"/>
        </w:rPr>
      </w:pPr>
      <w:bookmarkStart w:id="1" w:name="bookmark17"/>
    </w:p>
    <w:p w:rsidR="00E43452" w:rsidRPr="00E43452" w:rsidRDefault="00E43452" w:rsidP="00E43452">
      <w:pPr>
        <w:widowControl w:val="0"/>
        <w:tabs>
          <w:tab w:val="left" w:pos="894"/>
        </w:tabs>
        <w:spacing w:after="0" w:line="322" w:lineRule="exact"/>
        <w:ind w:left="720"/>
        <w:jc w:val="both"/>
        <w:rPr>
          <w:rFonts w:ascii="Times New Roman" w:eastAsia="Times New Roman" w:hAnsi="Times New Roman" w:cs="Times New Roman"/>
          <w:color w:val="000000"/>
          <w:sz w:val="28"/>
          <w:szCs w:val="27"/>
          <w:shd w:val="clear" w:color="auto" w:fill="FFFFFF"/>
          <w:lang w:eastAsia="bg-BG"/>
        </w:rPr>
      </w:pPr>
      <w:r w:rsidRPr="00E43452">
        <w:rPr>
          <w:rFonts w:ascii="Times New Roman" w:eastAsia="Times New Roman" w:hAnsi="Times New Roman" w:cs="Times New Roman"/>
          <w:color w:val="000000"/>
          <w:sz w:val="28"/>
          <w:szCs w:val="27"/>
          <w:shd w:val="clear" w:color="auto" w:fill="FFFFFF"/>
          <w:lang w:eastAsia="bg-BG"/>
        </w:rPr>
        <w:t>ДЕЙСТВИЯ ПО НАБЛЮДЕНИЕ, ОЦЕНКА И АКТУАЛИЗАЦИЯ НА ПЛАНА</w:t>
      </w:r>
      <w:bookmarkEnd w:id="1"/>
    </w:p>
    <w:p w:rsidR="00E43452" w:rsidRPr="00E43452" w:rsidRDefault="00E43452" w:rsidP="00E43452">
      <w:pPr>
        <w:widowControl w:val="0"/>
        <w:tabs>
          <w:tab w:val="left" w:pos="894"/>
        </w:tabs>
        <w:spacing w:after="0" w:line="322" w:lineRule="exact"/>
        <w:ind w:left="720"/>
        <w:jc w:val="both"/>
        <w:rPr>
          <w:rFonts w:ascii="Times New Roman" w:eastAsia="Times New Roman" w:hAnsi="Times New Roman" w:cs="Times New Roman"/>
          <w:sz w:val="28"/>
          <w:szCs w:val="27"/>
          <w:lang w:eastAsia="bg-BG"/>
        </w:rPr>
      </w:pPr>
    </w:p>
    <w:p w:rsidR="00E43452" w:rsidRPr="00E43452" w:rsidRDefault="006C27E2" w:rsidP="00E43452">
      <w:pPr>
        <w:widowControl w:val="0"/>
        <w:spacing w:after="0" w:line="322" w:lineRule="exact"/>
        <w:ind w:firstLine="360"/>
        <w:jc w:val="both"/>
        <w:rPr>
          <w:rFonts w:ascii="Times New Roman" w:eastAsia="Times New Roman" w:hAnsi="Times New Roman" w:cs="Times New Roman"/>
          <w:sz w:val="28"/>
          <w:szCs w:val="27"/>
          <w:lang w:eastAsia="bg-BG"/>
        </w:rPr>
      </w:pPr>
      <w:r>
        <w:rPr>
          <w:rFonts w:ascii="Times New Roman" w:eastAsia="Times New Roman" w:hAnsi="Times New Roman" w:cs="Times New Roman"/>
          <w:color w:val="000000"/>
          <w:sz w:val="28"/>
          <w:szCs w:val="27"/>
          <w:shd w:val="clear" w:color="auto" w:fill="FFFFFF"/>
          <w:lang w:eastAsia="bg-BG"/>
        </w:rPr>
        <w:t>Общинският план за младежта 2020</w:t>
      </w:r>
      <w:r w:rsidR="00E43452" w:rsidRPr="00E43452">
        <w:rPr>
          <w:rFonts w:ascii="Times New Roman" w:eastAsia="Times New Roman" w:hAnsi="Times New Roman" w:cs="Times New Roman"/>
          <w:color w:val="000000"/>
          <w:sz w:val="28"/>
          <w:szCs w:val="27"/>
          <w:shd w:val="clear" w:color="auto" w:fill="FFFFFF"/>
          <w:lang w:eastAsia="bg-BG"/>
        </w:rPr>
        <w:t xml:space="preserve"> година е реализиран въз основа на планираните инициативи от общинска администрация, читалища, социални институции.</w:t>
      </w:r>
    </w:p>
    <w:p w:rsidR="00E43452" w:rsidRPr="00E43452" w:rsidRDefault="00E43452" w:rsidP="00E43452">
      <w:pPr>
        <w:widowControl w:val="0"/>
        <w:spacing w:after="0" w:line="322" w:lineRule="exact"/>
        <w:ind w:firstLine="360"/>
        <w:jc w:val="both"/>
        <w:rPr>
          <w:rFonts w:ascii="Times New Roman" w:eastAsia="Times New Roman" w:hAnsi="Times New Roman" w:cs="Times New Roman"/>
          <w:sz w:val="28"/>
          <w:szCs w:val="27"/>
          <w:lang w:eastAsia="bg-BG"/>
        </w:rPr>
      </w:pPr>
      <w:r w:rsidRPr="00E43452">
        <w:rPr>
          <w:rFonts w:ascii="Times New Roman" w:eastAsia="Times New Roman" w:hAnsi="Times New Roman" w:cs="Times New Roman"/>
          <w:color w:val="000000"/>
          <w:sz w:val="28"/>
          <w:szCs w:val="27"/>
          <w:shd w:val="clear" w:color="auto" w:fill="FFFFFF"/>
          <w:lang w:eastAsia="bg-BG"/>
        </w:rPr>
        <w:t>В периода на реализация на дейностите, наблюдението на плана и координацията между ангажираните институции е осъществявана от експерти на общинска администрация и в резултат е изготвен годишен отчет за реализираните инициативи.</w:t>
      </w:r>
    </w:p>
    <w:p w:rsidR="00E43452" w:rsidRPr="00E43452" w:rsidRDefault="00E43452" w:rsidP="00E43452">
      <w:pPr>
        <w:widowControl w:val="0"/>
        <w:spacing w:after="0" w:line="322" w:lineRule="exact"/>
        <w:jc w:val="both"/>
        <w:rPr>
          <w:rFonts w:ascii="Times New Roman" w:eastAsia="Times New Roman" w:hAnsi="Times New Roman" w:cs="Times New Roman"/>
          <w:i/>
          <w:color w:val="000000"/>
          <w:sz w:val="28"/>
          <w:szCs w:val="27"/>
          <w:u w:val="single"/>
          <w:shd w:val="clear" w:color="auto" w:fill="FFFFFF"/>
          <w:lang w:eastAsia="bg-BG"/>
        </w:rPr>
      </w:pPr>
    </w:p>
    <w:p w:rsidR="00E43452" w:rsidRPr="00E43452" w:rsidRDefault="00E43452" w:rsidP="00E43452">
      <w:pPr>
        <w:widowControl w:val="0"/>
        <w:spacing w:after="0" w:line="322" w:lineRule="exact"/>
        <w:jc w:val="both"/>
        <w:rPr>
          <w:rFonts w:ascii="Times New Roman" w:eastAsia="Times New Roman" w:hAnsi="Times New Roman" w:cs="Times New Roman"/>
          <w:b/>
          <w:i/>
          <w:color w:val="000000"/>
          <w:sz w:val="28"/>
          <w:szCs w:val="27"/>
          <w:u w:val="single"/>
          <w:shd w:val="clear" w:color="auto" w:fill="FFFFFF"/>
          <w:lang w:eastAsia="bg-BG"/>
        </w:rPr>
      </w:pPr>
    </w:p>
    <w:p w:rsidR="00E43452" w:rsidRPr="00E43452" w:rsidRDefault="00E43452" w:rsidP="00E43452">
      <w:pPr>
        <w:widowControl w:val="0"/>
        <w:spacing w:after="0" w:line="322" w:lineRule="exact"/>
        <w:jc w:val="both"/>
        <w:rPr>
          <w:rFonts w:ascii="Times New Roman" w:eastAsia="Times New Roman" w:hAnsi="Times New Roman" w:cs="Times New Roman"/>
          <w:b/>
          <w:i/>
          <w:color w:val="000000"/>
          <w:sz w:val="28"/>
          <w:szCs w:val="27"/>
          <w:u w:val="single"/>
          <w:shd w:val="clear" w:color="auto" w:fill="FFFFFF"/>
          <w:lang w:eastAsia="bg-BG"/>
        </w:rPr>
      </w:pPr>
    </w:p>
    <w:p w:rsidR="00E43452" w:rsidRPr="00E43452" w:rsidRDefault="00E43452" w:rsidP="00E43452">
      <w:pPr>
        <w:widowControl w:val="0"/>
        <w:spacing w:after="0" w:line="322" w:lineRule="exact"/>
        <w:jc w:val="both"/>
        <w:rPr>
          <w:rFonts w:ascii="Times New Roman" w:eastAsia="Times New Roman" w:hAnsi="Times New Roman" w:cs="Times New Roman"/>
          <w:b/>
          <w:i/>
          <w:color w:val="000000"/>
          <w:sz w:val="28"/>
          <w:szCs w:val="27"/>
          <w:u w:val="single"/>
          <w:shd w:val="clear" w:color="auto" w:fill="FFFFFF"/>
          <w:lang w:eastAsia="bg-BG"/>
        </w:rPr>
      </w:pPr>
    </w:p>
    <w:p w:rsidR="00E43452" w:rsidRPr="00E43452" w:rsidRDefault="00E43452" w:rsidP="00E43452">
      <w:pPr>
        <w:widowControl w:val="0"/>
        <w:spacing w:after="0" w:line="322" w:lineRule="exact"/>
        <w:jc w:val="both"/>
        <w:rPr>
          <w:rFonts w:ascii="Times New Roman" w:eastAsia="Times New Roman" w:hAnsi="Times New Roman" w:cs="Times New Roman"/>
          <w:b/>
          <w:i/>
          <w:color w:val="000000"/>
          <w:sz w:val="28"/>
          <w:szCs w:val="27"/>
          <w:u w:val="single"/>
          <w:shd w:val="clear" w:color="auto" w:fill="FFFFFF"/>
          <w:lang w:eastAsia="bg-BG"/>
        </w:rPr>
      </w:pPr>
    </w:p>
    <w:p w:rsidR="00E43452" w:rsidRPr="00E43452" w:rsidRDefault="00E43452" w:rsidP="00E43452">
      <w:pPr>
        <w:widowControl w:val="0"/>
        <w:spacing w:after="0" w:line="322" w:lineRule="exact"/>
        <w:jc w:val="both"/>
        <w:rPr>
          <w:rFonts w:ascii="Times New Roman" w:eastAsia="Times New Roman" w:hAnsi="Times New Roman" w:cs="Times New Roman"/>
          <w:b/>
          <w:i/>
          <w:color w:val="000000"/>
          <w:sz w:val="28"/>
          <w:szCs w:val="27"/>
          <w:u w:val="single"/>
          <w:shd w:val="clear" w:color="auto" w:fill="FFFFFF"/>
          <w:lang w:eastAsia="bg-BG"/>
        </w:rPr>
      </w:pPr>
    </w:p>
    <w:p w:rsidR="00E43452" w:rsidRPr="00E43452" w:rsidRDefault="00E43452" w:rsidP="00E43452">
      <w:pPr>
        <w:widowControl w:val="0"/>
        <w:spacing w:after="0" w:line="322" w:lineRule="exact"/>
        <w:jc w:val="both"/>
        <w:rPr>
          <w:rFonts w:ascii="Times New Roman" w:eastAsia="Times New Roman" w:hAnsi="Times New Roman" w:cs="Times New Roman"/>
          <w:b/>
          <w:i/>
          <w:color w:val="000000"/>
          <w:sz w:val="24"/>
          <w:szCs w:val="24"/>
          <w:shd w:val="clear" w:color="auto" w:fill="FFFFFF"/>
          <w:lang w:eastAsia="bg-BG"/>
        </w:rPr>
      </w:pPr>
      <w:r w:rsidRPr="00E43452">
        <w:rPr>
          <w:rFonts w:ascii="Times New Roman" w:eastAsia="Times New Roman" w:hAnsi="Times New Roman" w:cs="Times New Roman"/>
          <w:b/>
          <w:i/>
          <w:color w:val="000000"/>
          <w:sz w:val="24"/>
          <w:szCs w:val="24"/>
          <w:shd w:val="clear" w:color="auto" w:fill="FFFFFF"/>
          <w:lang w:eastAsia="bg-BG"/>
        </w:rPr>
        <w:t xml:space="preserve">Изготвил : </w:t>
      </w:r>
    </w:p>
    <w:p w:rsidR="006C27E2" w:rsidRDefault="00E43452" w:rsidP="00E43452">
      <w:pPr>
        <w:widowControl w:val="0"/>
        <w:spacing w:after="0" w:line="322" w:lineRule="exact"/>
        <w:jc w:val="both"/>
        <w:rPr>
          <w:rFonts w:ascii="Times New Roman" w:eastAsia="Times New Roman" w:hAnsi="Times New Roman" w:cs="Times New Roman"/>
          <w:b/>
          <w:i/>
          <w:color w:val="000000"/>
          <w:sz w:val="24"/>
          <w:szCs w:val="24"/>
          <w:shd w:val="clear" w:color="auto" w:fill="FFFFFF"/>
          <w:lang w:eastAsia="bg-BG"/>
        </w:rPr>
      </w:pPr>
      <w:r w:rsidRPr="00E43452">
        <w:rPr>
          <w:rFonts w:ascii="Times New Roman" w:eastAsia="Times New Roman" w:hAnsi="Times New Roman" w:cs="Times New Roman"/>
          <w:b/>
          <w:i/>
          <w:color w:val="000000"/>
          <w:sz w:val="24"/>
          <w:szCs w:val="24"/>
          <w:shd w:val="clear" w:color="auto" w:fill="FFFFFF"/>
          <w:lang w:eastAsia="bg-BG"/>
        </w:rPr>
        <w:t>Мирослава Иванова</w:t>
      </w:r>
    </w:p>
    <w:p w:rsidR="00E43452" w:rsidRPr="006C27E2" w:rsidRDefault="006C27E2" w:rsidP="00E43452">
      <w:pPr>
        <w:widowControl w:val="0"/>
        <w:spacing w:after="0" w:line="322" w:lineRule="exact"/>
        <w:jc w:val="both"/>
        <w:rPr>
          <w:rFonts w:ascii="Times New Roman" w:eastAsia="Times New Roman" w:hAnsi="Times New Roman" w:cs="Times New Roman"/>
          <w:b/>
          <w:i/>
          <w:color w:val="000000"/>
          <w:sz w:val="24"/>
          <w:szCs w:val="24"/>
          <w:shd w:val="clear" w:color="auto" w:fill="FFFFFF"/>
          <w:lang w:eastAsia="bg-BG"/>
        </w:rPr>
      </w:pPr>
      <w:r>
        <w:rPr>
          <w:rFonts w:ascii="Times New Roman" w:eastAsia="Times New Roman" w:hAnsi="Times New Roman" w:cs="Times New Roman"/>
          <w:b/>
          <w:i/>
          <w:color w:val="000000"/>
          <w:sz w:val="24"/>
          <w:szCs w:val="24"/>
          <w:shd w:val="clear" w:color="auto" w:fill="FFFFFF"/>
          <w:lang w:eastAsia="bg-BG"/>
        </w:rPr>
        <w:t xml:space="preserve">Старши </w:t>
      </w:r>
      <w:r w:rsidR="00E43452" w:rsidRPr="00E43452">
        <w:rPr>
          <w:rFonts w:ascii="Times New Roman" w:eastAsia="Times New Roman" w:hAnsi="Times New Roman" w:cs="Times New Roman"/>
          <w:b/>
          <w:i/>
          <w:color w:val="000000"/>
          <w:sz w:val="24"/>
          <w:szCs w:val="24"/>
          <w:shd w:val="clear" w:color="auto" w:fill="FFFFFF"/>
          <w:lang w:eastAsia="bg-BG"/>
        </w:rPr>
        <w:t>експерт „Хуманитарни дейности”</w:t>
      </w:r>
      <w:bookmarkStart w:id="2" w:name="_GoBack"/>
      <w:bookmarkEnd w:id="2"/>
    </w:p>
    <w:sectPr w:rsidR="00E43452" w:rsidRPr="006C27E2" w:rsidSect="00CE041E">
      <w:footerReference w:type="even" r:id="rId7"/>
      <w:footerReference w:type="default" r:id="rId8"/>
      <w:pgSz w:w="11906" w:h="16838"/>
      <w:pgMar w:top="719" w:right="720" w:bottom="22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A9" w:rsidRDefault="002404A9">
      <w:pPr>
        <w:spacing w:after="0" w:line="240" w:lineRule="auto"/>
      </w:pPr>
      <w:r>
        <w:separator/>
      </w:r>
    </w:p>
  </w:endnote>
  <w:endnote w:type="continuationSeparator" w:id="0">
    <w:p w:rsidR="002404A9" w:rsidRDefault="0024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53" w:rsidRDefault="00E43452" w:rsidP="003047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7053" w:rsidRDefault="002404A9" w:rsidP="00E007F5">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45" w:rsidRDefault="00E43452" w:rsidP="003047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11CD">
      <w:rPr>
        <w:rStyle w:val="a5"/>
        <w:noProof/>
      </w:rPr>
      <w:t>13</w:t>
    </w:r>
    <w:r>
      <w:rPr>
        <w:rStyle w:val="a5"/>
      </w:rPr>
      <w:fldChar w:fldCharType="end"/>
    </w:r>
  </w:p>
  <w:p w:rsidR="00897053" w:rsidRDefault="002404A9" w:rsidP="003047C7">
    <w:pPr>
      <w:pStyle w:val="a3"/>
      <w:framePr w:wrap="around" w:vAnchor="text" w:hAnchor="margin" w:xAlign="center" w:y="1"/>
      <w:ind w:right="360"/>
      <w:rPr>
        <w:rStyle w:val="a5"/>
      </w:rPr>
    </w:pPr>
  </w:p>
  <w:p w:rsidR="00897053" w:rsidRDefault="002404A9" w:rsidP="00E007F5">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A9" w:rsidRDefault="002404A9">
      <w:pPr>
        <w:spacing w:after="0" w:line="240" w:lineRule="auto"/>
      </w:pPr>
      <w:r>
        <w:separator/>
      </w:r>
    </w:p>
  </w:footnote>
  <w:footnote w:type="continuationSeparator" w:id="0">
    <w:p w:rsidR="002404A9" w:rsidRDefault="00240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15:restartNumberingAfterBreak="0">
    <w:nsid w:val="00166A84"/>
    <w:multiLevelType w:val="hybridMultilevel"/>
    <w:tmpl w:val="2CF2B7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42ED8"/>
    <w:multiLevelType w:val="hybridMultilevel"/>
    <w:tmpl w:val="B90A3A8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E8302D"/>
    <w:multiLevelType w:val="hybridMultilevel"/>
    <w:tmpl w:val="F6D840C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5B6E"/>
    <w:multiLevelType w:val="hybridMultilevel"/>
    <w:tmpl w:val="AECE8A22"/>
    <w:lvl w:ilvl="0" w:tplc="40E2A6D4">
      <w:start w:val="11"/>
      <w:numFmt w:val="decimal"/>
      <w:lvlText w:val="%1."/>
      <w:lvlJc w:val="left"/>
      <w:pPr>
        <w:ind w:left="735" w:hanging="37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5D1DDE"/>
    <w:multiLevelType w:val="hybridMultilevel"/>
    <w:tmpl w:val="BE08AAAA"/>
    <w:lvl w:ilvl="0" w:tplc="04020001">
      <w:start w:val="1"/>
      <w:numFmt w:val="bullet"/>
      <w:lvlText w:val=""/>
      <w:lvlJc w:val="left"/>
      <w:pPr>
        <w:tabs>
          <w:tab w:val="num" w:pos="720"/>
        </w:tabs>
        <w:ind w:left="720" w:hanging="360"/>
      </w:pPr>
      <w:rPr>
        <w:rFonts w:ascii="Symbol" w:hAnsi="Symbol" w:hint="default"/>
      </w:rPr>
    </w:lvl>
    <w:lvl w:ilvl="1" w:tplc="8236E504">
      <w:numFmt w:val="bullet"/>
      <w:lvlText w:val="-"/>
      <w:lvlJc w:val="left"/>
      <w:pPr>
        <w:tabs>
          <w:tab w:val="num" w:pos="1785"/>
        </w:tabs>
        <w:ind w:left="1785" w:hanging="705"/>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873A5"/>
    <w:multiLevelType w:val="hybridMultilevel"/>
    <w:tmpl w:val="6B728EAE"/>
    <w:lvl w:ilvl="0" w:tplc="38F0D88E">
      <w:start w:val="6"/>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15:restartNumberingAfterBreak="0">
    <w:nsid w:val="4ADB7727"/>
    <w:multiLevelType w:val="hybridMultilevel"/>
    <w:tmpl w:val="B0923FE6"/>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516F610B"/>
    <w:multiLevelType w:val="hybridMultilevel"/>
    <w:tmpl w:val="5C849182"/>
    <w:lvl w:ilvl="0" w:tplc="04020001">
      <w:start w:val="1"/>
      <w:numFmt w:val="bullet"/>
      <w:lvlText w:val=""/>
      <w:lvlJc w:val="left"/>
      <w:pPr>
        <w:tabs>
          <w:tab w:val="num" w:pos="1485"/>
        </w:tabs>
        <w:ind w:left="1485" w:hanging="360"/>
      </w:pPr>
      <w:rPr>
        <w:rFonts w:ascii="Symbol" w:hAnsi="Symbol" w:hint="default"/>
      </w:rPr>
    </w:lvl>
    <w:lvl w:ilvl="1" w:tplc="04020003" w:tentative="1">
      <w:start w:val="1"/>
      <w:numFmt w:val="bullet"/>
      <w:lvlText w:val="o"/>
      <w:lvlJc w:val="left"/>
      <w:pPr>
        <w:tabs>
          <w:tab w:val="num" w:pos="2205"/>
        </w:tabs>
        <w:ind w:left="2205" w:hanging="360"/>
      </w:pPr>
      <w:rPr>
        <w:rFonts w:ascii="Courier New" w:hAnsi="Courier New" w:cs="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9" w15:restartNumberingAfterBreak="0">
    <w:nsid w:val="5579544C"/>
    <w:multiLevelType w:val="hybridMultilevel"/>
    <w:tmpl w:val="7DD8255C"/>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5C277DC2"/>
    <w:multiLevelType w:val="hybridMultilevel"/>
    <w:tmpl w:val="84B44E6E"/>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5DB3604F"/>
    <w:multiLevelType w:val="hybridMultilevel"/>
    <w:tmpl w:val="796A33F4"/>
    <w:lvl w:ilvl="0" w:tplc="6A3CEEBE">
      <w:start w:val="1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15:restartNumberingAfterBreak="0">
    <w:nsid w:val="61512822"/>
    <w:multiLevelType w:val="hybridMultilevel"/>
    <w:tmpl w:val="90E299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9E5D47"/>
    <w:multiLevelType w:val="hybridMultilevel"/>
    <w:tmpl w:val="0ABC1D9A"/>
    <w:lvl w:ilvl="0" w:tplc="54E09516">
      <w:start w:val="1"/>
      <w:numFmt w:val="decimal"/>
      <w:lvlText w:val="%1."/>
      <w:lvlJc w:val="lef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3"/>
  </w:num>
  <w:num w:numId="2">
    <w:abstractNumId w:val="0"/>
  </w:num>
  <w:num w:numId="3">
    <w:abstractNumId w:val="7"/>
  </w:num>
  <w:num w:numId="4">
    <w:abstractNumId w:val="9"/>
  </w:num>
  <w:num w:numId="5">
    <w:abstractNumId w:val="10"/>
  </w:num>
  <w:num w:numId="6">
    <w:abstractNumId w:val="2"/>
  </w:num>
  <w:num w:numId="7">
    <w:abstractNumId w:val="8"/>
  </w:num>
  <w:num w:numId="8">
    <w:abstractNumId w:val="5"/>
  </w:num>
  <w:num w:numId="9">
    <w:abstractNumId w:val="12"/>
  </w:num>
  <w:num w:numId="10">
    <w:abstractNumId w:val="1"/>
  </w:num>
  <w:num w:numId="11">
    <w:abstractNumId w:val="3"/>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52"/>
    <w:rsid w:val="001E0065"/>
    <w:rsid w:val="002404A9"/>
    <w:rsid w:val="00441E87"/>
    <w:rsid w:val="006C27E2"/>
    <w:rsid w:val="008B4C32"/>
    <w:rsid w:val="00A111CD"/>
    <w:rsid w:val="00A30796"/>
    <w:rsid w:val="00CE041E"/>
    <w:rsid w:val="00DC0E3C"/>
    <w:rsid w:val="00E41C76"/>
    <w:rsid w:val="00E434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C3B5"/>
  <w15:chartTrackingRefBased/>
  <w15:docId w15:val="{66E9C516-E7AF-4340-8495-0F0E135C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3452"/>
    <w:pPr>
      <w:tabs>
        <w:tab w:val="center" w:pos="4536"/>
        <w:tab w:val="right" w:pos="9072"/>
      </w:tabs>
      <w:spacing w:after="200" w:line="276" w:lineRule="auto"/>
    </w:pPr>
    <w:rPr>
      <w:rFonts w:ascii="Calibri" w:eastAsia="Times New Roman" w:hAnsi="Calibri" w:cs="Times New Roman"/>
      <w:lang w:eastAsia="bg-BG"/>
    </w:rPr>
  </w:style>
  <w:style w:type="character" w:customStyle="1" w:styleId="a4">
    <w:name w:val="Долен колонтитул Знак"/>
    <w:basedOn w:val="a0"/>
    <w:link w:val="a3"/>
    <w:rsid w:val="00E43452"/>
    <w:rPr>
      <w:rFonts w:ascii="Calibri" w:eastAsia="Times New Roman" w:hAnsi="Calibri" w:cs="Times New Roman"/>
      <w:lang w:eastAsia="bg-BG"/>
    </w:rPr>
  </w:style>
  <w:style w:type="character" w:styleId="a5">
    <w:name w:val="page number"/>
    <w:basedOn w:val="a0"/>
    <w:rsid w:val="00E43452"/>
  </w:style>
  <w:style w:type="paragraph" w:styleId="a6">
    <w:name w:val="List Paragraph"/>
    <w:basedOn w:val="a"/>
    <w:uiPriority w:val="34"/>
    <w:qFormat/>
    <w:rsid w:val="00CE0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4479</Words>
  <Characters>25536</Characters>
  <Application>Microsoft Office Word</Application>
  <DocSecurity>0</DocSecurity>
  <Lines>212</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2021-04-23T08:53:00Z</cp:lastPrinted>
  <dcterms:created xsi:type="dcterms:W3CDTF">2021-04-22T13:22:00Z</dcterms:created>
  <dcterms:modified xsi:type="dcterms:W3CDTF">2021-04-23T08:53:00Z</dcterms:modified>
</cp:coreProperties>
</file>